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1B" w:rsidRPr="006A6910" w:rsidRDefault="002D321B" w:rsidP="002D321B">
      <w:pPr>
        <w:pStyle w:val="Default"/>
        <w:jc w:val="both"/>
        <w:rPr>
          <w:rFonts w:asciiTheme="minorHAnsi" w:hAnsiTheme="minorHAnsi"/>
        </w:rPr>
      </w:pPr>
    </w:p>
    <w:p w:rsidR="006A6910" w:rsidRPr="006A6910" w:rsidRDefault="006A6910" w:rsidP="006A6910">
      <w:pPr>
        <w:autoSpaceDE w:val="0"/>
        <w:autoSpaceDN w:val="0"/>
        <w:adjustRightInd w:val="0"/>
        <w:spacing w:after="0" w:line="240" w:lineRule="auto"/>
        <w:jc w:val="center"/>
        <w:rPr>
          <w:rFonts w:eastAsia="BookAntiqua,Bold" w:cs="BookAntiqua,Bold"/>
          <w:b/>
          <w:bCs/>
          <w:color w:val="000000"/>
          <w:sz w:val="24"/>
          <w:szCs w:val="24"/>
        </w:rPr>
      </w:pPr>
      <w:r w:rsidRPr="006A6910">
        <w:rPr>
          <w:rFonts w:eastAsia="BookAntiqua,Bold" w:cs="BookAntiqua,Bold"/>
          <w:b/>
          <w:bCs/>
          <w:color w:val="000000"/>
          <w:sz w:val="24"/>
          <w:szCs w:val="24"/>
        </w:rPr>
        <w:t>REGULAMIN REKRUTACJI I UCZESTNICTWA W PROJEKCIE</w:t>
      </w:r>
    </w:p>
    <w:p w:rsidR="006A6910" w:rsidRDefault="006A6910" w:rsidP="006A6910">
      <w:pPr>
        <w:autoSpaceDE w:val="0"/>
        <w:autoSpaceDN w:val="0"/>
        <w:adjustRightInd w:val="0"/>
        <w:spacing w:after="0" w:line="240" w:lineRule="auto"/>
        <w:jc w:val="center"/>
        <w:rPr>
          <w:rFonts w:eastAsia="BookAntiqua,Bold" w:cs="BookAntiqua,Bold"/>
          <w:b/>
          <w:bCs/>
          <w:color w:val="000000"/>
          <w:sz w:val="24"/>
          <w:szCs w:val="24"/>
        </w:rPr>
      </w:pPr>
      <w:r w:rsidRPr="006A6910">
        <w:rPr>
          <w:rFonts w:eastAsia="BookAntiqua,Bold" w:cs="BookAntiqua,Bold"/>
          <w:b/>
          <w:bCs/>
          <w:color w:val="000000"/>
          <w:sz w:val="24"/>
          <w:szCs w:val="24"/>
        </w:rPr>
        <w:t>„Postaw na nowe kwalifikacje zaw</w:t>
      </w:r>
      <w:r>
        <w:rPr>
          <w:rFonts w:eastAsia="BookAntiqua,Bold" w:cs="BookAntiqua,Bold"/>
          <w:b/>
          <w:bCs/>
          <w:color w:val="000000"/>
          <w:sz w:val="24"/>
          <w:szCs w:val="24"/>
        </w:rPr>
        <w:t>odowe!</w:t>
      </w:r>
      <w:r w:rsidRPr="006A6910">
        <w:rPr>
          <w:rFonts w:eastAsia="BookAntiqua,Bold" w:cs="BookAntiqua,Bold"/>
          <w:b/>
          <w:bCs/>
          <w:color w:val="000000"/>
          <w:sz w:val="24"/>
          <w:szCs w:val="24"/>
        </w:rPr>
        <w:t xml:space="preserve">” </w:t>
      </w:r>
    </w:p>
    <w:p w:rsidR="006A6910" w:rsidRPr="006A6910" w:rsidRDefault="006A6910" w:rsidP="006A6910">
      <w:pPr>
        <w:autoSpaceDE w:val="0"/>
        <w:autoSpaceDN w:val="0"/>
        <w:adjustRightInd w:val="0"/>
        <w:spacing w:after="0" w:line="240" w:lineRule="auto"/>
        <w:jc w:val="center"/>
        <w:rPr>
          <w:rFonts w:eastAsia="BookAntiqua,Bold" w:cs="BookAntiqua,Bold"/>
          <w:b/>
          <w:bCs/>
          <w:color w:val="000000"/>
          <w:sz w:val="24"/>
          <w:szCs w:val="24"/>
        </w:rPr>
      </w:pPr>
      <w:r w:rsidRPr="006A6910">
        <w:rPr>
          <w:rFonts w:eastAsia="BookAntiqua,Bold" w:cs="BookAntiqua,Bold"/>
          <w:b/>
          <w:bCs/>
          <w:color w:val="000000"/>
          <w:sz w:val="24"/>
          <w:szCs w:val="24"/>
        </w:rPr>
        <w:t>nr WND-RPSL.11.03.00-24-0</w:t>
      </w:r>
      <w:r>
        <w:rPr>
          <w:rFonts w:eastAsia="BookAntiqua,Bold" w:cs="BookAntiqua,Bold"/>
          <w:b/>
          <w:bCs/>
          <w:color w:val="000000"/>
          <w:sz w:val="24"/>
          <w:szCs w:val="24"/>
        </w:rPr>
        <w:t>420</w:t>
      </w:r>
      <w:r w:rsidRPr="006A6910">
        <w:rPr>
          <w:rFonts w:eastAsia="BookAntiqua,Bold" w:cs="BookAntiqua,Bold"/>
          <w:b/>
          <w:bCs/>
          <w:color w:val="000000"/>
          <w:sz w:val="24"/>
          <w:szCs w:val="24"/>
        </w:rPr>
        <w:t>/1</w:t>
      </w:r>
      <w:r>
        <w:rPr>
          <w:rFonts w:eastAsia="BookAntiqua,Bold" w:cs="BookAntiqua,Bold"/>
          <w:b/>
          <w:bCs/>
          <w:color w:val="000000"/>
          <w:sz w:val="24"/>
          <w:szCs w:val="24"/>
        </w:rPr>
        <w:t>7</w:t>
      </w:r>
    </w:p>
    <w:p w:rsidR="006A6910" w:rsidRDefault="006A6910" w:rsidP="006A6910">
      <w:pPr>
        <w:autoSpaceDE w:val="0"/>
        <w:autoSpaceDN w:val="0"/>
        <w:adjustRightInd w:val="0"/>
        <w:spacing w:after="0" w:line="240" w:lineRule="auto"/>
        <w:jc w:val="center"/>
        <w:rPr>
          <w:rFonts w:eastAsia="BookAntiqua,Bold" w:cs="BookAntiqua,Bold"/>
          <w:b/>
          <w:bCs/>
          <w:color w:val="000000"/>
          <w:sz w:val="24"/>
          <w:szCs w:val="24"/>
        </w:rPr>
      </w:pPr>
    </w:p>
    <w:p w:rsidR="006A6910" w:rsidRPr="002F59BB" w:rsidRDefault="006A6910" w:rsidP="002F59BB">
      <w:pPr>
        <w:autoSpaceDE w:val="0"/>
        <w:autoSpaceDN w:val="0"/>
        <w:adjustRightInd w:val="0"/>
        <w:spacing w:after="0" w:line="240" w:lineRule="auto"/>
        <w:jc w:val="center"/>
        <w:rPr>
          <w:rFonts w:eastAsia="BookAntiqua,Bold" w:cs="BookAntiqua,Bold"/>
          <w:b/>
          <w:bCs/>
          <w:color w:val="000000"/>
          <w:sz w:val="24"/>
          <w:szCs w:val="24"/>
        </w:rPr>
      </w:pPr>
      <w:r w:rsidRPr="002F59BB">
        <w:rPr>
          <w:rFonts w:eastAsia="BookAntiqua,Bold" w:cs="BookAntiqua,Bold"/>
          <w:b/>
          <w:bCs/>
          <w:color w:val="000000"/>
          <w:sz w:val="24"/>
          <w:szCs w:val="24"/>
        </w:rPr>
        <w:t>§ 1 Słownik pojęć</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Bold" w:cs="BookAntiqua,Bold"/>
          <w:b/>
          <w:bCs/>
          <w:color w:val="000000"/>
          <w:sz w:val="24"/>
          <w:szCs w:val="24"/>
        </w:rPr>
        <w:t xml:space="preserve">Projekt </w:t>
      </w:r>
      <w:r w:rsidRPr="002F59BB">
        <w:rPr>
          <w:rFonts w:eastAsia="BookAntiqua" w:cs="BookAntiqua"/>
          <w:color w:val="000000"/>
          <w:sz w:val="24"/>
          <w:szCs w:val="24"/>
        </w:rPr>
        <w:t>- „Postaw na nowe kwalifikacje zawodowe” WND-RPSL.11.03.00-24-0420/17</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Bold" w:cs="BookAntiqua,Bold"/>
          <w:b/>
          <w:bCs/>
          <w:color w:val="000000"/>
          <w:sz w:val="24"/>
          <w:szCs w:val="24"/>
        </w:rPr>
        <w:t xml:space="preserve">Realizator Projektu </w:t>
      </w:r>
      <w:r w:rsidRPr="002F59BB">
        <w:rPr>
          <w:rFonts w:eastAsia="BookAntiqua" w:cs="BookAntiqua"/>
          <w:color w:val="000000"/>
          <w:sz w:val="24"/>
          <w:szCs w:val="24"/>
        </w:rPr>
        <w:t>– Zakład Doskonalenia Zawodowego w Katowicach</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Bold" w:cs="BookAntiqua,Bold"/>
          <w:b/>
          <w:bCs/>
          <w:color w:val="000000"/>
          <w:sz w:val="24"/>
          <w:szCs w:val="24"/>
        </w:rPr>
        <w:t xml:space="preserve">Kandydat/Kandydatka </w:t>
      </w:r>
      <w:r w:rsidRPr="002F59BB">
        <w:rPr>
          <w:rFonts w:eastAsia="BookAntiqua" w:cs="BookAntiqua"/>
          <w:color w:val="000000"/>
          <w:sz w:val="24"/>
          <w:szCs w:val="24"/>
        </w:rPr>
        <w:t>– osoba ubiegająca się o zakwalifikowanie do udziału w Projekcie na</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podstawie zasad określonych w niniejszym Regulaminie.</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Bold" w:cs="BookAntiqua,Bold"/>
          <w:b/>
          <w:bCs/>
          <w:color w:val="000000"/>
          <w:sz w:val="24"/>
          <w:szCs w:val="24"/>
        </w:rPr>
        <w:t xml:space="preserve">Uczestnicy projektu </w:t>
      </w:r>
      <w:r w:rsidRPr="002F59BB">
        <w:rPr>
          <w:rFonts w:eastAsia="BookAntiqua" w:cs="BookAntiqua"/>
          <w:color w:val="000000"/>
          <w:sz w:val="24"/>
          <w:szCs w:val="24"/>
        </w:rPr>
        <w:t>– osoby bezpośrednio korzystające ze wsparcia w ramach projektu,</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wyłonione zgodnie zapisami dokumentów programowych oraz opisem grupy docelowej</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zawartym we wniosku aplikacyjnym.</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Bold" w:cs="BookAntiqua,Bold"/>
          <w:b/>
          <w:bCs/>
          <w:color w:val="000000"/>
          <w:sz w:val="24"/>
          <w:szCs w:val="24"/>
        </w:rPr>
        <w:t xml:space="preserve">Umowa </w:t>
      </w:r>
      <w:r w:rsidRPr="002F59BB">
        <w:rPr>
          <w:rFonts w:eastAsia="BookAntiqua" w:cs="BookAntiqua"/>
          <w:color w:val="000000"/>
          <w:sz w:val="24"/>
          <w:szCs w:val="24"/>
        </w:rPr>
        <w:t>- umowa o zajęcia szkoleniowe podpisana z wyłonionym Uczestnikiem projektu</w:t>
      </w:r>
    </w:p>
    <w:p w:rsidR="006A6910" w:rsidRPr="002F59BB" w:rsidRDefault="006A6910" w:rsidP="002F59BB">
      <w:pPr>
        <w:autoSpaceDE w:val="0"/>
        <w:autoSpaceDN w:val="0"/>
        <w:adjustRightInd w:val="0"/>
        <w:spacing w:after="0" w:line="240" w:lineRule="auto"/>
        <w:jc w:val="both"/>
        <w:rPr>
          <w:rFonts w:eastAsia="BookAntiqua,Bold" w:cs="BookAntiqua,Bold"/>
          <w:b/>
          <w:bCs/>
          <w:color w:val="000000"/>
          <w:sz w:val="24"/>
          <w:szCs w:val="24"/>
        </w:rPr>
      </w:pPr>
    </w:p>
    <w:p w:rsidR="006A6910" w:rsidRPr="002F59BB" w:rsidRDefault="006A6910" w:rsidP="002F59BB">
      <w:pPr>
        <w:autoSpaceDE w:val="0"/>
        <w:autoSpaceDN w:val="0"/>
        <w:adjustRightInd w:val="0"/>
        <w:spacing w:after="0" w:line="240" w:lineRule="auto"/>
        <w:jc w:val="center"/>
        <w:rPr>
          <w:rFonts w:eastAsia="BookAntiqua,Bold" w:cs="BookAntiqua,Bold"/>
          <w:b/>
          <w:bCs/>
          <w:color w:val="000000"/>
          <w:sz w:val="24"/>
          <w:szCs w:val="24"/>
        </w:rPr>
      </w:pPr>
      <w:r w:rsidRPr="002F59BB">
        <w:rPr>
          <w:rFonts w:eastAsia="BookAntiqua,Bold" w:cs="BookAntiqua,Bold"/>
          <w:b/>
          <w:bCs/>
          <w:color w:val="000000"/>
          <w:sz w:val="24"/>
          <w:szCs w:val="24"/>
        </w:rPr>
        <w:t>§ 2 Postanowienia ogólne</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1. Niniejszy Regulamin określa zasady rekrutacji i udziału w projekcie pn. „Postaw na nowe kwalifikacje zawodowe” WND-RPSL.11.03.00-24-0420/17, realizowanym</w:t>
      </w:r>
      <w:r w:rsidR="00CA71B0" w:rsidRPr="002F59BB">
        <w:rPr>
          <w:rFonts w:eastAsia="BookAntiqua" w:cs="BookAntiqua"/>
          <w:color w:val="000000"/>
          <w:sz w:val="24"/>
          <w:szCs w:val="24"/>
        </w:rPr>
        <w:t xml:space="preserve"> </w:t>
      </w:r>
      <w:r w:rsidRPr="002F59BB">
        <w:rPr>
          <w:rFonts w:eastAsia="BookAntiqua" w:cs="BookAntiqua"/>
          <w:color w:val="000000"/>
          <w:sz w:val="24"/>
          <w:szCs w:val="24"/>
        </w:rPr>
        <w:t xml:space="preserve">przez Zakład Doskonalenia Zawodowego w </w:t>
      </w:r>
      <w:r w:rsidR="00A64179" w:rsidRPr="002F59BB">
        <w:rPr>
          <w:rFonts w:eastAsia="BookAntiqua" w:cs="BookAntiqua"/>
          <w:color w:val="000000"/>
          <w:sz w:val="24"/>
          <w:szCs w:val="24"/>
        </w:rPr>
        <w:t>Katowicach</w:t>
      </w:r>
      <w:r w:rsidRPr="002F59BB">
        <w:rPr>
          <w:rFonts w:eastAsia="BookAntiqua" w:cs="BookAntiqua"/>
          <w:color w:val="000000"/>
          <w:sz w:val="24"/>
          <w:szCs w:val="24"/>
        </w:rPr>
        <w:t xml:space="preserve"> przy</w:t>
      </w:r>
      <w:r w:rsidR="00A64179" w:rsidRPr="002F59BB">
        <w:rPr>
          <w:rFonts w:eastAsia="BookAntiqua" w:cs="BookAntiqua"/>
          <w:color w:val="000000"/>
          <w:sz w:val="24"/>
          <w:szCs w:val="24"/>
        </w:rPr>
        <w:t xml:space="preserve"> </w:t>
      </w:r>
      <w:r w:rsidRPr="002F59BB">
        <w:rPr>
          <w:rFonts w:eastAsia="BookAntiqua" w:cs="BookAntiqua"/>
          <w:color w:val="000000"/>
          <w:sz w:val="24"/>
          <w:szCs w:val="24"/>
        </w:rPr>
        <w:t xml:space="preserve">ul. </w:t>
      </w:r>
      <w:r w:rsidR="00CA71B0" w:rsidRPr="002F59BB">
        <w:rPr>
          <w:rFonts w:eastAsia="BookAntiqua" w:cs="BookAntiqua"/>
          <w:color w:val="000000"/>
          <w:sz w:val="24"/>
          <w:szCs w:val="24"/>
        </w:rPr>
        <w:t>Krasińskiego 2</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 xml:space="preserve">2. Projekt </w:t>
      </w:r>
      <w:r w:rsidR="00CA71B0" w:rsidRPr="002F59BB">
        <w:rPr>
          <w:rFonts w:eastAsia="BookAntiqua" w:cs="BookAntiqua"/>
          <w:color w:val="000000"/>
          <w:sz w:val="24"/>
          <w:szCs w:val="24"/>
        </w:rPr>
        <w:t>współfinansowany</w:t>
      </w:r>
      <w:r w:rsidRPr="002F59BB">
        <w:rPr>
          <w:rFonts w:eastAsia="BookAntiqua" w:cs="BookAntiqua"/>
          <w:color w:val="000000"/>
          <w:sz w:val="24"/>
          <w:szCs w:val="24"/>
        </w:rPr>
        <w:t xml:space="preserve"> jest ze </w:t>
      </w:r>
      <w:r w:rsidR="00CA71B0" w:rsidRPr="002F59BB">
        <w:rPr>
          <w:rFonts w:eastAsia="BookAntiqua" w:cs="BookAntiqua"/>
          <w:color w:val="000000"/>
          <w:sz w:val="24"/>
          <w:szCs w:val="24"/>
        </w:rPr>
        <w:t>środków</w:t>
      </w:r>
      <w:r w:rsidRPr="002F59BB">
        <w:rPr>
          <w:rFonts w:eastAsia="BookAntiqua" w:cs="BookAntiqua"/>
          <w:color w:val="000000"/>
          <w:sz w:val="24"/>
          <w:szCs w:val="24"/>
        </w:rPr>
        <w:t xml:space="preserve"> Unii Europejskiej w ramach Regionalnego</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 xml:space="preserve">Programu Operacyjnego </w:t>
      </w:r>
      <w:r w:rsidR="00CA71B0" w:rsidRPr="002F59BB">
        <w:rPr>
          <w:rFonts w:eastAsia="BookAntiqua" w:cs="BookAntiqua"/>
          <w:color w:val="000000"/>
          <w:sz w:val="24"/>
          <w:szCs w:val="24"/>
        </w:rPr>
        <w:t>Województwa</w:t>
      </w:r>
      <w:r w:rsidRPr="002F59BB">
        <w:rPr>
          <w:rFonts w:eastAsia="BookAntiqua" w:cs="BookAntiqua"/>
          <w:color w:val="000000"/>
          <w:sz w:val="24"/>
          <w:szCs w:val="24"/>
        </w:rPr>
        <w:t xml:space="preserve"> Śląskiego na lata 2014-2020, Działanie 11.3</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Bold" w:cs="BookAntiqua,Italic"/>
          <w:i/>
          <w:iCs/>
          <w:color w:val="000000"/>
          <w:sz w:val="24"/>
          <w:szCs w:val="24"/>
        </w:rPr>
        <w:t>Dostosowanie oferty kształcenia zawodowego do potrzeb lokalnego rynku pracy – kształcenie</w:t>
      </w:r>
      <w:r w:rsidR="00CA71B0" w:rsidRPr="002F59BB">
        <w:rPr>
          <w:rFonts w:eastAsia="BookAntiqua,Bold" w:cs="BookAntiqua,Italic"/>
          <w:i/>
          <w:iCs/>
          <w:color w:val="000000"/>
          <w:sz w:val="24"/>
          <w:szCs w:val="24"/>
        </w:rPr>
        <w:t xml:space="preserve"> </w:t>
      </w:r>
      <w:r w:rsidRPr="002F59BB">
        <w:rPr>
          <w:rFonts w:eastAsia="BookAntiqua,Bold" w:cs="BookAntiqua,Italic"/>
          <w:i/>
          <w:iCs/>
          <w:color w:val="000000"/>
          <w:sz w:val="24"/>
          <w:szCs w:val="24"/>
        </w:rPr>
        <w:t>zawodowe osób dorosłych</w:t>
      </w:r>
      <w:r w:rsidRPr="002F59BB">
        <w:rPr>
          <w:rFonts w:eastAsia="BookAntiqua" w:cs="BookAntiqua"/>
          <w:color w:val="000000"/>
          <w:sz w:val="24"/>
          <w:szCs w:val="24"/>
        </w:rPr>
        <w:t>.</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3. Projekt realizowany jest w okresie od 01.0</w:t>
      </w:r>
      <w:r w:rsidR="00F05A0B">
        <w:rPr>
          <w:rFonts w:eastAsia="BookAntiqua" w:cs="BookAntiqua"/>
          <w:color w:val="000000"/>
          <w:sz w:val="24"/>
          <w:szCs w:val="24"/>
        </w:rPr>
        <w:t>5</w:t>
      </w:r>
      <w:r w:rsidRPr="002F59BB">
        <w:rPr>
          <w:rFonts w:eastAsia="BookAntiqua" w:cs="BookAntiqua"/>
          <w:color w:val="000000"/>
          <w:sz w:val="24"/>
          <w:szCs w:val="24"/>
        </w:rPr>
        <w:t>.201</w:t>
      </w:r>
      <w:r w:rsidR="00F05A0B">
        <w:rPr>
          <w:rFonts w:eastAsia="BookAntiqua" w:cs="BookAntiqua"/>
          <w:color w:val="000000"/>
          <w:sz w:val="24"/>
          <w:szCs w:val="24"/>
        </w:rPr>
        <w:t>8</w:t>
      </w:r>
      <w:r w:rsidRPr="002F59BB">
        <w:rPr>
          <w:rFonts w:eastAsia="BookAntiqua" w:cs="BookAntiqua"/>
          <w:color w:val="000000"/>
          <w:sz w:val="24"/>
          <w:szCs w:val="24"/>
        </w:rPr>
        <w:t xml:space="preserve"> – 3</w:t>
      </w:r>
      <w:r w:rsidR="00F05A0B">
        <w:rPr>
          <w:rFonts w:eastAsia="BookAntiqua" w:cs="BookAntiqua"/>
          <w:color w:val="000000"/>
          <w:sz w:val="24"/>
          <w:szCs w:val="24"/>
        </w:rPr>
        <w:t>0</w:t>
      </w:r>
      <w:r w:rsidRPr="002F59BB">
        <w:rPr>
          <w:rFonts w:eastAsia="BookAntiqua" w:cs="BookAntiqua"/>
          <w:color w:val="000000"/>
          <w:sz w:val="24"/>
          <w:szCs w:val="24"/>
        </w:rPr>
        <w:t>.</w:t>
      </w:r>
      <w:r w:rsidR="00F05A0B">
        <w:rPr>
          <w:rFonts w:eastAsia="BookAntiqua" w:cs="BookAntiqua"/>
          <w:color w:val="000000"/>
          <w:sz w:val="24"/>
          <w:szCs w:val="24"/>
        </w:rPr>
        <w:t>04.2020</w:t>
      </w:r>
      <w:r w:rsidRPr="002F59BB">
        <w:rPr>
          <w:rFonts w:eastAsia="BookAntiqua" w:cs="BookAntiqua"/>
          <w:color w:val="000000"/>
          <w:sz w:val="24"/>
          <w:szCs w:val="24"/>
        </w:rPr>
        <w:t>.</w:t>
      </w:r>
    </w:p>
    <w:p w:rsidR="00E10847" w:rsidRPr="002F59BB" w:rsidRDefault="006A6910" w:rsidP="002F59BB">
      <w:pPr>
        <w:autoSpaceDE w:val="0"/>
        <w:autoSpaceDN w:val="0"/>
        <w:adjustRightInd w:val="0"/>
        <w:spacing w:after="0" w:line="240" w:lineRule="auto"/>
        <w:jc w:val="both"/>
        <w:rPr>
          <w:rFonts w:eastAsia="DejaVuSans" w:cs="DejaVuSans"/>
          <w:sz w:val="24"/>
          <w:szCs w:val="24"/>
        </w:rPr>
      </w:pPr>
      <w:r w:rsidRPr="002F59BB">
        <w:rPr>
          <w:rFonts w:eastAsia="BookAntiqua" w:cs="BookAntiqua"/>
          <w:color w:val="000000"/>
          <w:sz w:val="24"/>
          <w:szCs w:val="24"/>
        </w:rPr>
        <w:t xml:space="preserve">4. </w:t>
      </w:r>
      <w:r w:rsidR="00E10847" w:rsidRPr="002F59BB">
        <w:rPr>
          <w:rFonts w:eastAsia="DejaVuSans" w:cs="DejaVuSans"/>
          <w:sz w:val="24"/>
          <w:szCs w:val="24"/>
        </w:rPr>
        <w:t>Celem projektu jest podniesienie kwalifikacji zawodowych 390 osób zgłaszających z własnej inicjatywy chęć udziału w projekcie. Grupę docelową stanowią osoby pracujące,</w:t>
      </w:r>
      <w:r w:rsidR="00CE4784">
        <w:rPr>
          <w:rFonts w:eastAsia="DejaVuSans" w:cs="DejaVuSans"/>
          <w:sz w:val="24"/>
          <w:szCs w:val="24"/>
        </w:rPr>
        <w:t xml:space="preserve"> i </w:t>
      </w:r>
      <w:r w:rsidR="00E10847" w:rsidRPr="002F59BB">
        <w:rPr>
          <w:rFonts w:eastAsia="DejaVuSans" w:cs="DejaVuSans"/>
          <w:sz w:val="24"/>
          <w:szCs w:val="24"/>
        </w:rPr>
        <w:t xml:space="preserve">zamieszkujące na terenie Województwa Śląskiego. W projekcie zostaną zrealizowane kursy zawodowe, tj. </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Kurs Spawanie MAG/TIG (248h x 70 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Kurs Ślusarz-spawacz (235h x 20 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 xml:space="preserve">Kurs Przygotowanie do uzyskania uprawnień elektroenergetycznych o napięciu do 1 </w:t>
      </w:r>
      <w:proofErr w:type="spellStart"/>
      <w:r w:rsidRPr="004720B2">
        <w:rPr>
          <w:rFonts w:eastAsia="DejaVuSans" w:cs="DejaVuSans"/>
          <w:sz w:val="24"/>
          <w:szCs w:val="24"/>
          <w:lang w:eastAsia="pl-PL"/>
        </w:rPr>
        <w:t>kV</w:t>
      </w:r>
      <w:proofErr w:type="spellEnd"/>
      <w:r w:rsidRPr="004720B2">
        <w:rPr>
          <w:rFonts w:eastAsia="DejaVuSans" w:cs="DejaVuSans"/>
          <w:sz w:val="24"/>
          <w:szCs w:val="24"/>
          <w:lang w:eastAsia="pl-PL"/>
        </w:rPr>
        <w:t xml:space="preserve"> (SEP) (30h x 30 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Kurs Prawo Jazdy kat. C (50h) + kwalifikacja wstępna (280h) dla 40 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 xml:space="preserve">Kurs Prawo Jazdy kat. </w:t>
      </w:r>
      <w:proofErr w:type="spellStart"/>
      <w:r w:rsidRPr="004720B2">
        <w:rPr>
          <w:rFonts w:eastAsia="DejaVuSans" w:cs="DejaVuSans"/>
          <w:sz w:val="24"/>
          <w:szCs w:val="24"/>
          <w:lang w:eastAsia="pl-PL"/>
        </w:rPr>
        <w:t>C+E</w:t>
      </w:r>
      <w:proofErr w:type="spellEnd"/>
      <w:r w:rsidRPr="004720B2">
        <w:rPr>
          <w:rFonts w:eastAsia="DejaVuSans" w:cs="DejaVuSans"/>
          <w:sz w:val="24"/>
          <w:szCs w:val="24"/>
          <w:lang w:eastAsia="pl-PL"/>
        </w:rPr>
        <w:t xml:space="preserve"> (25h) dla 40UP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Kurs Kucharz (100h) dla 30UP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Kurs Kierowca operator wózków jezdniowych podnośnikowych z wyłączeniem specjalizowanych (49h) dla 30UP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 xml:space="preserve">Kurs Operator </w:t>
      </w:r>
      <w:proofErr w:type="spellStart"/>
      <w:r w:rsidRPr="004720B2">
        <w:rPr>
          <w:rFonts w:eastAsia="DejaVuSans" w:cs="DejaVuSans"/>
          <w:sz w:val="24"/>
          <w:szCs w:val="24"/>
          <w:lang w:eastAsia="pl-PL"/>
        </w:rPr>
        <w:t>koparkoładowarek</w:t>
      </w:r>
      <w:proofErr w:type="spellEnd"/>
      <w:r w:rsidRPr="004720B2">
        <w:rPr>
          <w:rFonts w:eastAsia="DejaVuSans" w:cs="DejaVuSans"/>
          <w:sz w:val="24"/>
          <w:szCs w:val="24"/>
          <w:lang w:eastAsia="pl-PL"/>
        </w:rPr>
        <w:t xml:space="preserve"> (134h) dla 30UP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Kurs Wykonywanie obróbki na obrabiarkach sterowanych numerycznie (163h) dla 10UP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Kurs Krój i szycie (150h) dla 30UP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Kurs Strzyżenie włosów, formowanie fryzur i ondulowanie (267h) dla 40UP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Kurs Instalator/Serwisant układów chłodniczych, klimatyzacyjnych i pomp ciepła - stacjonarnych (</w:t>
      </w:r>
      <w:proofErr w:type="spellStart"/>
      <w:r w:rsidRPr="004720B2">
        <w:rPr>
          <w:rFonts w:eastAsia="DejaVuSans" w:cs="DejaVuSans"/>
          <w:sz w:val="24"/>
          <w:szCs w:val="24"/>
          <w:lang w:eastAsia="pl-PL"/>
        </w:rPr>
        <w:t>F-gazy</w:t>
      </w:r>
      <w:proofErr w:type="spellEnd"/>
      <w:r w:rsidRPr="004720B2">
        <w:rPr>
          <w:rFonts w:eastAsia="DejaVuSans" w:cs="DejaVuSans"/>
          <w:sz w:val="24"/>
          <w:szCs w:val="24"/>
          <w:lang w:eastAsia="pl-PL"/>
        </w:rPr>
        <w:t>) (16h) dla 20UP</w:t>
      </w:r>
    </w:p>
    <w:p w:rsidR="00E10847" w:rsidRPr="002F59BB" w:rsidRDefault="00E10847" w:rsidP="002F59BB">
      <w:pPr>
        <w:autoSpaceDE w:val="0"/>
        <w:autoSpaceDN w:val="0"/>
        <w:adjustRightInd w:val="0"/>
        <w:spacing w:after="0" w:line="240" w:lineRule="auto"/>
        <w:jc w:val="both"/>
        <w:rPr>
          <w:rFonts w:eastAsia="DejaVuSans" w:cs="DejaVuSans"/>
          <w:sz w:val="24"/>
          <w:szCs w:val="24"/>
        </w:rPr>
      </w:pPr>
      <w:r w:rsidRPr="002F59BB">
        <w:rPr>
          <w:rFonts w:eastAsia="DejaVuSans" w:cs="DejaVuSans"/>
          <w:sz w:val="24"/>
          <w:szCs w:val="24"/>
        </w:rPr>
        <w:t>Zaplanowane zostało również doposażenie warsztatu ślusarskiego w OKZ Chorzów.</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 xml:space="preserve">5. </w:t>
      </w:r>
      <w:r w:rsidR="00E10847" w:rsidRPr="002F59BB">
        <w:rPr>
          <w:rFonts w:eastAsia="DejaVuSans" w:cs="DejaVuSans"/>
          <w:sz w:val="24"/>
          <w:szCs w:val="24"/>
        </w:rPr>
        <w:t>Rekrutacja będzie miała charakter ciągły</w:t>
      </w:r>
      <w:r w:rsidR="00F00FCF">
        <w:rPr>
          <w:rFonts w:eastAsia="BookAntiqua" w:cs="BookAntiqua"/>
          <w:color w:val="000000"/>
          <w:sz w:val="24"/>
          <w:szCs w:val="24"/>
        </w:rPr>
        <w:t>. W przypadku osiągnięcia 150% grupy</w:t>
      </w:r>
      <w:r w:rsidR="00066FEC">
        <w:rPr>
          <w:rFonts w:eastAsia="BookAntiqua" w:cs="BookAntiqua"/>
          <w:color w:val="000000"/>
          <w:sz w:val="24"/>
          <w:szCs w:val="24"/>
        </w:rPr>
        <w:t xml:space="preserve"> rekrutacja zostanie zakończona.</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6. Osoba mo</w:t>
      </w:r>
      <w:r w:rsidR="00CA71B0" w:rsidRPr="002F59BB">
        <w:rPr>
          <w:rFonts w:eastAsia="BookAntiqua" w:cs="BookAntiqua"/>
          <w:color w:val="000000"/>
          <w:sz w:val="24"/>
          <w:szCs w:val="24"/>
        </w:rPr>
        <w:t>ż</w:t>
      </w:r>
      <w:r w:rsidRPr="002F59BB">
        <w:rPr>
          <w:rFonts w:eastAsia="BookAntiqua" w:cs="BookAntiqua"/>
          <w:color w:val="000000"/>
          <w:sz w:val="24"/>
          <w:szCs w:val="24"/>
        </w:rPr>
        <w:t>e rozpocząć udział w projekcie tylko raz w trakcie całego okresu jego realizacji.</w:t>
      </w:r>
    </w:p>
    <w:p w:rsidR="00066FEC" w:rsidRPr="00066FEC" w:rsidRDefault="006A6910" w:rsidP="00066FEC">
      <w:pPr>
        <w:autoSpaceDE w:val="0"/>
        <w:autoSpaceDN w:val="0"/>
        <w:adjustRightInd w:val="0"/>
        <w:spacing w:after="0" w:line="240" w:lineRule="auto"/>
        <w:jc w:val="both"/>
        <w:rPr>
          <w:sz w:val="24"/>
          <w:szCs w:val="24"/>
        </w:rPr>
      </w:pPr>
      <w:r w:rsidRPr="00255A80">
        <w:rPr>
          <w:rFonts w:eastAsia="BookAntiqua" w:cs="BookAntiqua"/>
          <w:color w:val="000000"/>
          <w:sz w:val="24"/>
          <w:szCs w:val="24"/>
        </w:rPr>
        <w:lastRenderedPageBreak/>
        <w:t xml:space="preserve">7. </w:t>
      </w:r>
      <w:r w:rsidR="00255A80" w:rsidRPr="00255A80">
        <w:rPr>
          <w:rFonts w:eastAsia="BookAntiqua" w:cs="BookAntiqua"/>
          <w:color w:val="000000"/>
          <w:sz w:val="24"/>
          <w:szCs w:val="24"/>
        </w:rPr>
        <w:t xml:space="preserve">Każdy uczestnik zobowiązany jest do </w:t>
      </w:r>
      <w:r w:rsidR="00255A80" w:rsidRPr="00255A80">
        <w:rPr>
          <w:sz w:val="24"/>
          <w:szCs w:val="24"/>
        </w:rPr>
        <w:t>wniesienia jednorazowej opłaty za przeprowadzenie egzaminu w wysokości 90zł</w:t>
      </w:r>
      <w:r w:rsidR="00255A80" w:rsidRPr="00066FEC">
        <w:rPr>
          <w:sz w:val="24"/>
          <w:szCs w:val="24"/>
        </w:rPr>
        <w:t>.</w:t>
      </w:r>
      <w:r w:rsidR="00066FEC" w:rsidRPr="00066FEC">
        <w:rPr>
          <w:color w:val="000000"/>
          <w:sz w:val="24"/>
          <w:szCs w:val="24"/>
        </w:rPr>
        <w:t xml:space="preserve"> </w:t>
      </w:r>
      <w:r w:rsidR="00066FEC">
        <w:rPr>
          <w:color w:val="000000"/>
          <w:sz w:val="24"/>
          <w:szCs w:val="24"/>
        </w:rPr>
        <w:t>n</w:t>
      </w:r>
      <w:r w:rsidR="00066FEC" w:rsidRPr="00066FEC">
        <w:rPr>
          <w:color w:val="000000"/>
          <w:sz w:val="24"/>
          <w:szCs w:val="24"/>
        </w:rPr>
        <w:t>a</w:t>
      </w:r>
      <w:r w:rsidR="00066FEC">
        <w:rPr>
          <w:color w:val="000000"/>
        </w:rPr>
        <w:t xml:space="preserve"> </w:t>
      </w:r>
      <w:r w:rsidR="00066FEC" w:rsidRPr="00066FEC">
        <w:rPr>
          <w:color w:val="000000"/>
          <w:sz w:val="24"/>
          <w:szCs w:val="24"/>
        </w:rPr>
        <w:t xml:space="preserve">rachunek bankowy o numerze </w:t>
      </w:r>
      <w:r w:rsidR="00066FEC" w:rsidRPr="00066FEC">
        <w:rPr>
          <w:b/>
          <w:color w:val="000000"/>
          <w:sz w:val="24"/>
          <w:szCs w:val="24"/>
        </w:rPr>
        <w:t>79 1540 1128 2112 7001 3808 0189</w:t>
      </w:r>
      <w:r w:rsidR="00066FEC" w:rsidRPr="00066FEC">
        <w:rPr>
          <w:color w:val="000000"/>
          <w:sz w:val="24"/>
          <w:szCs w:val="24"/>
        </w:rPr>
        <w:t xml:space="preserve"> Bank Ochrony Środowiska S.A. Oddział w Katowicach, ul. Mickiewicza 21, 40-085 Katowice.</w:t>
      </w:r>
    </w:p>
    <w:p w:rsidR="006A6910" w:rsidRPr="00066FEC" w:rsidRDefault="006A6910" w:rsidP="002F59BB">
      <w:pPr>
        <w:autoSpaceDE w:val="0"/>
        <w:autoSpaceDN w:val="0"/>
        <w:adjustRightInd w:val="0"/>
        <w:spacing w:after="0" w:line="240" w:lineRule="auto"/>
        <w:jc w:val="both"/>
        <w:rPr>
          <w:rFonts w:eastAsia="BookAntiqua" w:cs="BookAntiqua"/>
          <w:color w:val="000000"/>
          <w:sz w:val="24"/>
          <w:szCs w:val="24"/>
        </w:rPr>
      </w:pP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8. Pracownicy zatrudnieni w jednym miejscu pracy (u jednego pracodawcy) stanowią nie</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więcej ni</w:t>
      </w:r>
      <w:r w:rsidR="00E10847" w:rsidRPr="002F59BB">
        <w:rPr>
          <w:rFonts w:eastAsia="BookAntiqua" w:cs="BookAntiqua"/>
          <w:color w:val="000000"/>
          <w:sz w:val="24"/>
          <w:szCs w:val="24"/>
        </w:rPr>
        <w:t>ż</w:t>
      </w:r>
      <w:r w:rsidRPr="002F59BB">
        <w:rPr>
          <w:rFonts w:eastAsia="BookAntiqua" w:cs="BookAntiqua"/>
          <w:color w:val="000000"/>
          <w:sz w:val="24"/>
          <w:szCs w:val="24"/>
        </w:rPr>
        <w:t xml:space="preserve"> 20% </w:t>
      </w:r>
      <w:r w:rsidR="00E10847" w:rsidRPr="002F59BB">
        <w:rPr>
          <w:rFonts w:eastAsia="BookAntiqua" w:cs="BookAntiqua"/>
          <w:color w:val="000000"/>
          <w:sz w:val="24"/>
          <w:szCs w:val="24"/>
        </w:rPr>
        <w:t>uczestników</w:t>
      </w:r>
      <w:r w:rsidRPr="002F59BB">
        <w:rPr>
          <w:rFonts w:eastAsia="BookAntiqua" w:cs="BookAntiqua"/>
          <w:color w:val="000000"/>
          <w:sz w:val="24"/>
          <w:szCs w:val="24"/>
        </w:rPr>
        <w:t xml:space="preserve"> jednej tematyki szkoleniowej w ramach Projektu.</w:t>
      </w:r>
    </w:p>
    <w:p w:rsidR="00E10847" w:rsidRPr="002F59BB" w:rsidRDefault="00E10847" w:rsidP="002F59BB">
      <w:pPr>
        <w:autoSpaceDE w:val="0"/>
        <w:autoSpaceDN w:val="0"/>
        <w:adjustRightInd w:val="0"/>
        <w:spacing w:after="0" w:line="240" w:lineRule="auto"/>
        <w:jc w:val="both"/>
        <w:rPr>
          <w:rFonts w:eastAsia="BookAntiqua,Bold" w:cs="BookAntiqua,Bold"/>
          <w:b/>
          <w:bCs/>
          <w:color w:val="000000"/>
          <w:sz w:val="24"/>
          <w:szCs w:val="24"/>
        </w:rPr>
      </w:pPr>
    </w:p>
    <w:p w:rsidR="006A6910" w:rsidRPr="002F59BB" w:rsidRDefault="006A6910" w:rsidP="002F59BB">
      <w:pPr>
        <w:autoSpaceDE w:val="0"/>
        <w:autoSpaceDN w:val="0"/>
        <w:adjustRightInd w:val="0"/>
        <w:spacing w:after="0" w:line="240" w:lineRule="auto"/>
        <w:jc w:val="center"/>
        <w:rPr>
          <w:rFonts w:eastAsia="BookAntiqua,Bold" w:cs="BookAntiqua,Bold"/>
          <w:b/>
          <w:bCs/>
          <w:color w:val="000000"/>
          <w:sz w:val="24"/>
          <w:szCs w:val="24"/>
        </w:rPr>
      </w:pPr>
      <w:r w:rsidRPr="002F59BB">
        <w:rPr>
          <w:rFonts w:eastAsia="BookAntiqua,Bold" w:cs="BookAntiqua,Bold"/>
          <w:b/>
          <w:bCs/>
          <w:color w:val="000000"/>
          <w:sz w:val="24"/>
          <w:szCs w:val="24"/>
        </w:rPr>
        <w:t>§ 3 Zasady rekrutacji i uczestnictwa w projekcie</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 xml:space="preserve">1. Projekt uwzględnia na </w:t>
      </w:r>
      <w:r w:rsidR="00E10847" w:rsidRPr="002F59BB">
        <w:rPr>
          <w:rFonts w:eastAsia="BookAntiqua" w:cs="BookAntiqua"/>
          <w:color w:val="000000"/>
          <w:sz w:val="24"/>
          <w:szCs w:val="24"/>
        </w:rPr>
        <w:t>każdym</w:t>
      </w:r>
      <w:r w:rsidRPr="002F59BB">
        <w:rPr>
          <w:rFonts w:eastAsia="BookAntiqua" w:cs="BookAntiqua"/>
          <w:color w:val="000000"/>
          <w:sz w:val="24"/>
          <w:szCs w:val="24"/>
        </w:rPr>
        <w:t xml:space="preserve"> etapie jego realizacji zasadę </w:t>
      </w:r>
      <w:r w:rsidR="00E10847" w:rsidRPr="002F59BB">
        <w:rPr>
          <w:rFonts w:eastAsia="BookAntiqua" w:cs="BookAntiqua"/>
          <w:color w:val="000000"/>
          <w:sz w:val="24"/>
          <w:szCs w:val="24"/>
        </w:rPr>
        <w:t>równości</w:t>
      </w:r>
      <w:r w:rsidRPr="002F59BB">
        <w:rPr>
          <w:rFonts w:eastAsia="BookAntiqua" w:cs="BookAntiqua"/>
          <w:color w:val="000000"/>
          <w:sz w:val="24"/>
          <w:szCs w:val="24"/>
        </w:rPr>
        <w:t xml:space="preserve"> szans</w:t>
      </w:r>
      <w:r w:rsidR="00E10847" w:rsidRPr="002F59BB">
        <w:rPr>
          <w:rFonts w:eastAsia="BookAntiqua" w:cs="BookAntiqua"/>
          <w:color w:val="000000"/>
          <w:sz w:val="24"/>
          <w:szCs w:val="24"/>
        </w:rPr>
        <w:t xml:space="preserve"> </w:t>
      </w:r>
      <w:r w:rsidRPr="002F59BB">
        <w:rPr>
          <w:rFonts w:eastAsia="BookAntiqua" w:cs="BookAntiqua"/>
          <w:color w:val="000000"/>
          <w:sz w:val="24"/>
          <w:szCs w:val="24"/>
        </w:rPr>
        <w:t>i niedyskryminacji w ty</w:t>
      </w:r>
      <w:r w:rsidR="00E10847" w:rsidRPr="002F59BB">
        <w:rPr>
          <w:rFonts w:eastAsia="BookAntiqua" w:cs="BookAntiqua"/>
          <w:color w:val="000000"/>
          <w:sz w:val="24"/>
          <w:szCs w:val="24"/>
        </w:rPr>
        <w:t>m dostępność</w:t>
      </w:r>
      <w:r w:rsidRPr="002F59BB">
        <w:rPr>
          <w:rFonts w:eastAsia="BookAntiqua" w:cs="BookAntiqua"/>
          <w:color w:val="000000"/>
          <w:sz w:val="24"/>
          <w:szCs w:val="24"/>
        </w:rPr>
        <w:t xml:space="preserve"> dla</w:t>
      </w:r>
      <w:r w:rsidR="00E10847" w:rsidRPr="002F59BB">
        <w:rPr>
          <w:rFonts w:eastAsia="BookAntiqua" w:cs="BookAntiqua"/>
          <w:color w:val="000000"/>
          <w:sz w:val="24"/>
          <w:szCs w:val="24"/>
        </w:rPr>
        <w:t xml:space="preserve"> osób</w:t>
      </w:r>
      <w:r w:rsidRPr="002F59BB">
        <w:rPr>
          <w:rFonts w:eastAsia="BookAntiqua" w:cs="BookAntiqua"/>
          <w:color w:val="000000"/>
          <w:sz w:val="24"/>
          <w:szCs w:val="24"/>
        </w:rPr>
        <w:t xml:space="preserve"> z </w:t>
      </w:r>
      <w:proofErr w:type="spellStart"/>
      <w:r w:rsidR="00E10847" w:rsidRPr="002F59BB">
        <w:rPr>
          <w:rFonts w:eastAsia="BookAntiqua" w:cs="BookAntiqua"/>
          <w:color w:val="000000"/>
          <w:sz w:val="24"/>
          <w:szCs w:val="24"/>
        </w:rPr>
        <w:t>niepełnosprawnościami</w:t>
      </w:r>
      <w:proofErr w:type="spellEnd"/>
      <w:r w:rsidRPr="002F59BB">
        <w:rPr>
          <w:rFonts w:eastAsia="BookAntiqua,Bold" w:cs="BookAntiqua,Italic"/>
          <w:i/>
          <w:iCs/>
          <w:color w:val="000000"/>
          <w:sz w:val="24"/>
          <w:szCs w:val="24"/>
        </w:rPr>
        <w:t xml:space="preserve">, </w:t>
      </w:r>
      <w:r w:rsidRPr="002F59BB">
        <w:rPr>
          <w:rFonts w:eastAsia="BookAntiqua" w:cs="BookAntiqua"/>
          <w:color w:val="000000"/>
          <w:sz w:val="24"/>
          <w:szCs w:val="24"/>
        </w:rPr>
        <w:t xml:space="preserve">począwszy od przeprowadzenia kampanii </w:t>
      </w:r>
      <w:r w:rsidR="001C15D6" w:rsidRPr="002F59BB">
        <w:rPr>
          <w:rFonts w:eastAsia="BookAntiqua" w:cs="BookAntiqua"/>
          <w:color w:val="000000"/>
          <w:sz w:val="24"/>
          <w:szCs w:val="24"/>
        </w:rPr>
        <w:t xml:space="preserve">informacyjno promocyjnej </w:t>
      </w:r>
      <w:r w:rsidRPr="002F59BB">
        <w:rPr>
          <w:rFonts w:eastAsia="BookAntiqua" w:cs="BookAntiqua"/>
          <w:color w:val="000000"/>
          <w:sz w:val="24"/>
          <w:szCs w:val="24"/>
        </w:rPr>
        <w:t>poprzez rekrutację, szkolenia i administrowanie Projektem.</w:t>
      </w:r>
    </w:p>
    <w:p w:rsidR="00183213" w:rsidRPr="002F59BB" w:rsidRDefault="006A6910" w:rsidP="002F59BB">
      <w:pPr>
        <w:autoSpaceDE w:val="0"/>
        <w:autoSpaceDN w:val="0"/>
        <w:adjustRightInd w:val="0"/>
        <w:spacing w:after="0" w:line="240" w:lineRule="auto"/>
        <w:jc w:val="both"/>
        <w:rPr>
          <w:rFonts w:eastAsia="DejaVuSans" w:cs="DejaVuSans"/>
          <w:sz w:val="24"/>
          <w:szCs w:val="24"/>
        </w:rPr>
      </w:pPr>
      <w:r w:rsidRPr="002F59BB">
        <w:rPr>
          <w:rFonts w:eastAsia="BookAntiqua" w:cs="BookAntiqua"/>
          <w:color w:val="000000"/>
          <w:sz w:val="24"/>
          <w:szCs w:val="24"/>
        </w:rPr>
        <w:t>2.</w:t>
      </w:r>
      <w:r w:rsidR="001C15D6" w:rsidRPr="002F59BB">
        <w:rPr>
          <w:rFonts w:ascii="DejaVuSans" w:eastAsia="DejaVuSans" w:cs="DejaVuSans"/>
          <w:sz w:val="24"/>
          <w:szCs w:val="24"/>
        </w:rPr>
        <w:t xml:space="preserve"> </w:t>
      </w:r>
      <w:r w:rsidR="00183213" w:rsidRPr="002F59BB">
        <w:rPr>
          <w:rFonts w:eastAsia="DejaVuSans" w:cs="DejaVuSans"/>
          <w:sz w:val="24"/>
          <w:szCs w:val="24"/>
        </w:rPr>
        <w:t>Grupę docelową stanowią osoby pracujące</w:t>
      </w:r>
      <w:r w:rsidR="00066FEC">
        <w:rPr>
          <w:rFonts w:eastAsia="DejaVuSans" w:cs="DejaVuSans"/>
          <w:sz w:val="24"/>
          <w:szCs w:val="24"/>
        </w:rPr>
        <w:t xml:space="preserve"> i</w:t>
      </w:r>
      <w:r w:rsidR="00183213" w:rsidRPr="002F59BB">
        <w:rPr>
          <w:rFonts w:eastAsia="DejaVuSans" w:cs="DejaVuSans"/>
          <w:sz w:val="24"/>
          <w:szCs w:val="24"/>
        </w:rPr>
        <w:t xml:space="preserve"> zamieszkujące na obszarze województwa śląskiego w rozumieniu przepisów Kodeksu Cywilnego.</w:t>
      </w:r>
    </w:p>
    <w:p w:rsidR="00183213" w:rsidRPr="002F59BB" w:rsidRDefault="00183213" w:rsidP="002F59BB">
      <w:pPr>
        <w:autoSpaceDE w:val="0"/>
        <w:autoSpaceDN w:val="0"/>
        <w:adjustRightInd w:val="0"/>
        <w:spacing w:after="0" w:line="240" w:lineRule="auto"/>
        <w:jc w:val="both"/>
        <w:rPr>
          <w:rFonts w:ascii="DejaVuSans" w:eastAsia="DejaVuSans" w:cs="DejaVuSans"/>
          <w:sz w:val="24"/>
          <w:szCs w:val="24"/>
        </w:rPr>
      </w:pPr>
      <w:r w:rsidRPr="002F59BB">
        <w:rPr>
          <w:rFonts w:eastAsia="DejaVuSans" w:cs="DejaVuSans"/>
          <w:sz w:val="24"/>
          <w:szCs w:val="24"/>
        </w:rPr>
        <w:t xml:space="preserve">3. </w:t>
      </w:r>
      <w:r w:rsidR="001C15D6" w:rsidRPr="002F59BB">
        <w:rPr>
          <w:rFonts w:eastAsia="DejaVuSans" w:cs="DejaVuSans"/>
          <w:sz w:val="24"/>
          <w:szCs w:val="24"/>
        </w:rPr>
        <w:t xml:space="preserve">Wsparcie w projekcie kierowane jest w znacznej mierze do osób zatrudnionych w  sektorze MMŚP WŚ, jednakże nie będzie żadnych ograniczeń dla przedstawicieli dużych przedsiębiorstw. Ze względu na charakter wsparcia w ramach projektu, tj. brak udzielania pomocy publicznej (de </w:t>
      </w:r>
      <w:proofErr w:type="spellStart"/>
      <w:r w:rsidR="001C15D6" w:rsidRPr="002F59BB">
        <w:rPr>
          <w:rFonts w:eastAsia="DejaVuSans" w:cs="DejaVuSans"/>
          <w:sz w:val="24"/>
          <w:szCs w:val="24"/>
        </w:rPr>
        <w:t>minimis</w:t>
      </w:r>
      <w:proofErr w:type="spellEnd"/>
      <w:r w:rsidR="001C15D6" w:rsidRPr="002F59BB">
        <w:rPr>
          <w:rFonts w:eastAsia="DejaVuSans" w:cs="DejaVuSans"/>
          <w:sz w:val="24"/>
          <w:szCs w:val="24"/>
        </w:rPr>
        <w:t xml:space="preserve">) przedsiębiorcom, wykluczone z udziału w projekcie są osoby prowadzące działalność gospodarczą w zakresie zbieżnym z zakresem kursu (w tym </w:t>
      </w:r>
      <w:r w:rsidRPr="002F59BB">
        <w:rPr>
          <w:rFonts w:eastAsia="DejaVuSans" w:cs="DejaVuSans"/>
          <w:sz w:val="24"/>
          <w:szCs w:val="24"/>
        </w:rPr>
        <w:t>w</w:t>
      </w:r>
      <w:r w:rsidR="001C15D6" w:rsidRPr="002F59BB">
        <w:rPr>
          <w:rFonts w:eastAsia="DejaVuSans" w:cs="DejaVuSans"/>
          <w:sz w:val="24"/>
          <w:szCs w:val="24"/>
        </w:rPr>
        <w:t>łaściciele przedsiębiorstw pełniący funkcje kierownicze, jak również wspólnicy, partnerzy prowadzący regularną działalność w przedsiębiorstwie i czerpiący z niego korzyści finansowe).</w:t>
      </w:r>
      <w:r w:rsidRPr="002F59BB">
        <w:rPr>
          <w:rFonts w:ascii="DejaVuSans" w:eastAsia="DejaVuSans" w:cs="DejaVuSans"/>
          <w:sz w:val="24"/>
          <w:szCs w:val="24"/>
        </w:rPr>
        <w:t xml:space="preserve"> </w:t>
      </w:r>
    </w:p>
    <w:p w:rsidR="00183213" w:rsidRPr="002F59BB" w:rsidRDefault="00183213" w:rsidP="002F59BB">
      <w:pPr>
        <w:autoSpaceDE w:val="0"/>
        <w:autoSpaceDN w:val="0"/>
        <w:adjustRightInd w:val="0"/>
        <w:spacing w:after="0" w:line="240" w:lineRule="auto"/>
        <w:jc w:val="both"/>
        <w:rPr>
          <w:rFonts w:eastAsia="DejaVuSans" w:cs="DejaVuSans"/>
          <w:sz w:val="24"/>
          <w:szCs w:val="24"/>
        </w:rPr>
      </w:pPr>
      <w:r w:rsidRPr="002F59BB">
        <w:rPr>
          <w:rFonts w:eastAsia="DejaVuSans" w:cs="DejaVuSans"/>
          <w:sz w:val="24"/>
          <w:szCs w:val="24"/>
        </w:rPr>
        <w:t xml:space="preserve">4. Ze względu na specyfikę planowanych kursów zakładany jest udział 60K i 330M. W ramach projektu będą promowane grupy </w:t>
      </w:r>
      <w:proofErr w:type="spellStart"/>
      <w:r w:rsidRPr="002F59BB">
        <w:rPr>
          <w:rFonts w:eastAsia="DejaVuSans" w:cs="DejaVuSans"/>
          <w:sz w:val="24"/>
          <w:szCs w:val="24"/>
        </w:rPr>
        <w:t>defaworyzowane</w:t>
      </w:r>
      <w:proofErr w:type="spellEnd"/>
      <w:r w:rsidRPr="002F59BB">
        <w:rPr>
          <w:rFonts w:eastAsia="DejaVuSans" w:cs="DejaVuSans"/>
          <w:sz w:val="24"/>
          <w:szCs w:val="24"/>
        </w:rPr>
        <w:t xml:space="preserve"> na rynku pracy:</w:t>
      </w:r>
    </w:p>
    <w:p w:rsidR="00183213" w:rsidRPr="002F59BB" w:rsidRDefault="00183213" w:rsidP="002F59BB">
      <w:pPr>
        <w:autoSpaceDE w:val="0"/>
        <w:autoSpaceDN w:val="0"/>
        <w:adjustRightInd w:val="0"/>
        <w:spacing w:after="0" w:line="240" w:lineRule="auto"/>
        <w:jc w:val="both"/>
        <w:rPr>
          <w:rFonts w:eastAsia="DejaVuSans" w:cs="DejaVuSans"/>
          <w:sz w:val="24"/>
          <w:szCs w:val="24"/>
        </w:rPr>
      </w:pPr>
      <w:r w:rsidRPr="002F59BB">
        <w:rPr>
          <w:rFonts w:eastAsia="DejaVuSans" w:cs="DejaVuSans"/>
          <w:sz w:val="24"/>
          <w:szCs w:val="24"/>
        </w:rPr>
        <w:t xml:space="preserve">- kobiety (+5p.), </w:t>
      </w:r>
    </w:p>
    <w:p w:rsidR="00183213" w:rsidRPr="002F59BB" w:rsidRDefault="00183213" w:rsidP="002F59BB">
      <w:pPr>
        <w:autoSpaceDE w:val="0"/>
        <w:autoSpaceDN w:val="0"/>
        <w:adjustRightInd w:val="0"/>
        <w:spacing w:after="0" w:line="240" w:lineRule="auto"/>
        <w:jc w:val="both"/>
        <w:rPr>
          <w:rFonts w:eastAsia="DejaVuSans" w:cs="DejaVuSans"/>
          <w:sz w:val="24"/>
          <w:szCs w:val="24"/>
        </w:rPr>
      </w:pPr>
      <w:r w:rsidRPr="002F59BB">
        <w:rPr>
          <w:rFonts w:eastAsia="DejaVuSans" w:cs="DejaVuSans"/>
          <w:sz w:val="24"/>
          <w:szCs w:val="24"/>
        </w:rPr>
        <w:t xml:space="preserve">- osoby z </w:t>
      </w:r>
      <w:r w:rsidR="004720B2" w:rsidRPr="002F59BB">
        <w:rPr>
          <w:rFonts w:eastAsia="DejaVuSans" w:cs="DejaVuSans"/>
          <w:sz w:val="24"/>
          <w:szCs w:val="24"/>
        </w:rPr>
        <w:t>niepełnosprawnością</w:t>
      </w:r>
      <w:r w:rsidRPr="002F59BB">
        <w:rPr>
          <w:rFonts w:eastAsia="DejaVuSans" w:cs="DejaVuSans"/>
          <w:sz w:val="24"/>
          <w:szCs w:val="24"/>
        </w:rPr>
        <w:t xml:space="preserve"> (+5p.), </w:t>
      </w:r>
    </w:p>
    <w:p w:rsidR="00183213" w:rsidRPr="002F59BB" w:rsidRDefault="00183213" w:rsidP="002F59BB">
      <w:pPr>
        <w:autoSpaceDE w:val="0"/>
        <w:autoSpaceDN w:val="0"/>
        <w:adjustRightInd w:val="0"/>
        <w:spacing w:after="0" w:line="240" w:lineRule="auto"/>
        <w:jc w:val="both"/>
        <w:rPr>
          <w:rFonts w:eastAsia="DejaVuSans" w:cs="DejaVuSans"/>
          <w:sz w:val="24"/>
          <w:szCs w:val="24"/>
        </w:rPr>
      </w:pPr>
      <w:r w:rsidRPr="002F59BB">
        <w:rPr>
          <w:rFonts w:eastAsia="DejaVuSans" w:cs="DejaVuSans"/>
          <w:sz w:val="24"/>
          <w:szCs w:val="24"/>
        </w:rPr>
        <w:t xml:space="preserve">- osoby po 50 roku życia (+5p) </w:t>
      </w:r>
    </w:p>
    <w:p w:rsidR="006A6910" w:rsidRPr="002F59BB" w:rsidRDefault="00183213" w:rsidP="002F59BB">
      <w:pPr>
        <w:autoSpaceDE w:val="0"/>
        <w:autoSpaceDN w:val="0"/>
        <w:adjustRightInd w:val="0"/>
        <w:spacing w:after="0" w:line="240" w:lineRule="auto"/>
        <w:jc w:val="both"/>
        <w:rPr>
          <w:rFonts w:eastAsia="BookAntiqua" w:cs="BookAntiqua"/>
          <w:color w:val="000000"/>
          <w:sz w:val="24"/>
          <w:szCs w:val="24"/>
        </w:rPr>
      </w:pPr>
      <w:r w:rsidRPr="002F59BB">
        <w:rPr>
          <w:rFonts w:eastAsia="DejaVuSans" w:cs="DejaVuSans"/>
          <w:sz w:val="24"/>
          <w:szCs w:val="24"/>
        </w:rPr>
        <w:t>- osoby z wykształceniem ISCED 3</w:t>
      </w:r>
      <w:r w:rsidR="00066FEC">
        <w:rPr>
          <w:rFonts w:eastAsia="DejaVuSans" w:cs="DejaVuSans"/>
          <w:sz w:val="24"/>
          <w:szCs w:val="24"/>
        </w:rPr>
        <w:t xml:space="preserve"> </w:t>
      </w:r>
      <w:r w:rsidR="00066FEC" w:rsidRPr="00066FEC">
        <w:rPr>
          <w:rFonts w:ascii="Calibri" w:hAnsi="Calibri" w:cs="Arial"/>
          <w:sz w:val="24"/>
          <w:szCs w:val="24"/>
        </w:rPr>
        <w:t xml:space="preserve">(wykształcenie </w:t>
      </w:r>
      <w:proofErr w:type="spellStart"/>
      <w:r w:rsidR="00066FEC" w:rsidRPr="00066FEC">
        <w:rPr>
          <w:rFonts w:ascii="Calibri" w:hAnsi="Calibri" w:cs="Arial"/>
          <w:sz w:val="24"/>
          <w:szCs w:val="24"/>
        </w:rPr>
        <w:t>ponadgimnazjalne</w:t>
      </w:r>
      <w:proofErr w:type="spellEnd"/>
      <w:r w:rsidR="00066FEC" w:rsidRPr="00066FEC">
        <w:rPr>
          <w:rFonts w:ascii="Calibri" w:hAnsi="Calibri" w:cs="Arial"/>
          <w:sz w:val="24"/>
          <w:szCs w:val="24"/>
        </w:rPr>
        <w:t xml:space="preserve"> włącznie – typ ukończonej szkoły: </w:t>
      </w:r>
      <w:r w:rsidR="00066FEC" w:rsidRPr="00066FEC">
        <w:rPr>
          <w:rFonts w:ascii="Calibri" w:eastAsia="F2" w:hAnsi="Calibri" w:cs="F2"/>
          <w:sz w:val="24"/>
          <w:szCs w:val="24"/>
        </w:rPr>
        <w:t>liceum, liceum profilowane, technikum, technikum uzupełniające, zasadnicza szkoła zawodowa)</w:t>
      </w:r>
      <w:r w:rsidRPr="00066FEC">
        <w:rPr>
          <w:rFonts w:eastAsia="DejaVuSans" w:cs="DejaVuSans"/>
          <w:sz w:val="24"/>
          <w:szCs w:val="24"/>
        </w:rPr>
        <w:t xml:space="preserve"> </w:t>
      </w:r>
      <w:r w:rsidRPr="002F59BB">
        <w:rPr>
          <w:rFonts w:eastAsia="DejaVuSans" w:cs="DejaVuSans"/>
          <w:sz w:val="24"/>
          <w:szCs w:val="24"/>
        </w:rPr>
        <w:t>(+3p</w:t>
      </w:r>
      <w:r w:rsidR="00726723">
        <w:rPr>
          <w:rFonts w:eastAsia="DejaVuSans" w:cs="DejaVuSans"/>
          <w:sz w:val="24"/>
          <w:szCs w:val="24"/>
        </w:rPr>
        <w:t>)</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 xml:space="preserve">W przypadku </w:t>
      </w:r>
      <w:r w:rsidR="00183213" w:rsidRPr="002F59BB">
        <w:rPr>
          <w:rFonts w:eastAsia="BookAntiqua" w:cs="BookAntiqua"/>
          <w:color w:val="000000"/>
          <w:sz w:val="24"/>
          <w:szCs w:val="24"/>
        </w:rPr>
        <w:t>równej</w:t>
      </w:r>
      <w:r w:rsidRPr="002F59BB">
        <w:rPr>
          <w:rFonts w:eastAsia="BookAntiqua" w:cs="BookAntiqua"/>
          <w:color w:val="000000"/>
          <w:sz w:val="24"/>
          <w:szCs w:val="24"/>
        </w:rPr>
        <w:t xml:space="preserve"> liczby przyznanych </w:t>
      </w:r>
      <w:r w:rsidR="00183213" w:rsidRPr="002F59BB">
        <w:rPr>
          <w:rFonts w:eastAsia="BookAntiqua" w:cs="BookAntiqua"/>
          <w:color w:val="000000"/>
          <w:sz w:val="24"/>
          <w:szCs w:val="24"/>
        </w:rPr>
        <w:t>punktów</w:t>
      </w:r>
      <w:r w:rsidRPr="002F59BB">
        <w:rPr>
          <w:rFonts w:eastAsia="BookAntiqua" w:cs="BookAntiqua"/>
          <w:color w:val="000000"/>
          <w:sz w:val="24"/>
          <w:szCs w:val="24"/>
        </w:rPr>
        <w:t xml:space="preserve"> zadecyduje kolejność zgłoszeń.</w:t>
      </w:r>
    </w:p>
    <w:p w:rsidR="0024183B" w:rsidRPr="002F59BB" w:rsidRDefault="00183213" w:rsidP="002F59BB">
      <w:pPr>
        <w:pStyle w:val="Default"/>
        <w:spacing w:after="18"/>
        <w:jc w:val="both"/>
        <w:rPr>
          <w:rFonts w:asciiTheme="minorHAnsi" w:hAnsiTheme="minorHAnsi"/>
          <w:color w:val="auto"/>
        </w:rPr>
      </w:pPr>
      <w:r w:rsidRPr="002F59BB">
        <w:rPr>
          <w:rFonts w:eastAsia="BookAntiqua" w:cs="BookAntiqua"/>
        </w:rPr>
        <w:t>5</w:t>
      </w:r>
      <w:r w:rsidR="006A6910" w:rsidRPr="002F59BB">
        <w:rPr>
          <w:rFonts w:eastAsia="BookAntiqua" w:cs="BookAntiqua"/>
        </w:rPr>
        <w:t xml:space="preserve">. </w:t>
      </w:r>
      <w:r w:rsidR="0024183B" w:rsidRPr="002F59BB">
        <w:rPr>
          <w:rFonts w:asciiTheme="minorHAnsi" w:hAnsiTheme="minorHAnsi"/>
          <w:color w:val="auto"/>
        </w:rPr>
        <w:t xml:space="preserve">Warunkiem przystąpienia do procesu rekrutacyjnego jest wypełnienie przez Kandydatki/Kandydatów Formularza rekrutacyjnego na obowiązującym wzorze i dostarczenie lub przesłanie pocztą ww. formularza wraz z załącznikami do </w:t>
      </w:r>
      <w:r w:rsidR="00066FEC">
        <w:rPr>
          <w:rFonts w:asciiTheme="minorHAnsi" w:hAnsiTheme="minorHAnsi"/>
          <w:color w:val="auto"/>
        </w:rPr>
        <w:t>ośrodka kształcenia</w:t>
      </w:r>
      <w:r w:rsidR="0048040B">
        <w:rPr>
          <w:rFonts w:asciiTheme="minorHAnsi" w:hAnsiTheme="minorHAnsi"/>
          <w:color w:val="auto"/>
        </w:rPr>
        <w:t xml:space="preserve"> realizującego projekt</w:t>
      </w:r>
      <w:r w:rsidR="0024183B" w:rsidRPr="002F59BB">
        <w:rPr>
          <w:rFonts w:asciiTheme="minorHAnsi" w:hAnsiTheme="minorHAnsi"/>
          <w:color w:val="auto"/>
        </w:rPr>
        <w:t xml:space="preserve">. </w:t>
      </w:r>
    </w:p>
    <w:p w:rsidR="0024183B" w:rsidRPr="002F59BB" w:rsidRDefault="002F59BB" w:rsidP="002F59BB">
      <w:pPr>
        <w:pStyle w:val="Default"/>
        <w:spacing w:after="18"/>
        <w:jc w:val="both"/>
        <w:rPr>
          <w:rFonts w:asciiTheme="minorHAnsi" w:hAnsiTheme="minorHAnsi"/>
          <w:color w:val="auto"/>
        </w:rPr>
      </w:pPr>
      <w:r>
        <w:rPr>
          <w:rFonts w:asciiTheme="minorHAnsi" w:hAnsiTheme="minorHAnsi" w:cs="Verdana"/>
          <w:color w:val="auto"/>
        </w:rPr>
        <w:t>6</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Formularz rekrutacyjny można odebrać osobiście w </w:t>
      </w:r>
      <w:r w:rsidR="0048040B">
        <w:rPr>
          <w:rFonts w:asciiTheme="minorHAnsi" w:hAnsiTheme="minorHAnsi"/>
          <w:color w:val="auto"/>
        </w:rPr>
        <w:t>ośrodku kształcenia realizującym projekt</w:t>
      </w:r>
      <w:r w:rsidR="0024183B" w:rsidRPr="002F59BB">
        <w:rPr>
          <w:rFonts w:asciiTheme="minorHAnsi" w:hAnsiTheme="minorHAnsi"/>
          <w:color w:val="auto"/>
        </w:rPr>
        <w:t xml:space="preserve">, bądź pobrać ze strony internetowej Beneficjenta www.zdz.katowice.pl. </w:t>
      </w:r>
    </w:p>
    <w:p w:rsidR="0024183B" w:rsidRPr="002F59BB" w:rsidRDefault="002F59BB" w:rsidP="002F59BB">
      <w:pPr>
        <w:pStyle w:val="Default"/>
        <w:spacing w:after="18"/>
        <w:jc w:val="both"/>
        <w:rPr>
          <w:rFonts w:asciiTheme="minorHAnsi" w:hAnsiTheme="minorHAnsi"/>
          <w:color w:val="auto"/>
        </w:rPr>
      </w:pPr>
      <w:r>
        <w:rPr>
          <w:rFonts w:asciiTheme="minorHAnsi" w:hAnsiTheme="minorHAnsi" w:cs="Verdana"/>
          <w:color w:val="auto"/>
        </w:rPr>
        <w:t>7</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Formularz rekrutacyjny należy wypełnić czytelnie, w języku polskim, elektronicznie/komputerowo lub wypełnić odręcznie długopisem, pismem czytelnym i przedłożyć w formie wydruku lub wypełniony wraz z czytelnym podpisem Kandydatki/Kandydata w wyznaczonych miejscach. Należy wypełnić wszystkie rubryki formularza rekrutacyjnego a w przypadku gdy któraś z części formularza nie dotyczy osoby wypełniającej, należy wpisać „nie dotyczy”. W miejscu wyboru oznaczonego symbolem </w:t>
      </w:r>
      <w:r w:rsidR="0024183B" w:rsidRPr="002F59BB">
        <w:rPr>
          <w:rFonts w:asciiTheme="minorHAnsi" w:hAnsiTheme="minorHAnsi" w:cs="Wingdings"/>
          <w:color w:val="auto"/>
        </w:rPr>
        <w:t></w:t>
      </w:r>
      <w:r w:rsidR="0024183B" w:rsidRPr="002F59BB">
        <w:rPr>
          <w:rFonts w:asciiTheme="minorHAnsi" w:hAnsiTheme="minorHAnsi" w:cs="Wingdings"/>
          <w:color w:val="auto"/>
        </w:rPr>
        <w:t></w:t>
      </w:r>
      <w:r w:rsidR="0024183B" w:rsidRPr="002F59BB">
        <w:rPr>
          <w:rFonts w:asciiTheme="minorHAnsi" w:hAnsiTheme="minorHAnsi"/>
          <w:color w:val="auto"/>
        </w:rPr>
        <w:t xml:space="preserve">należy zaznaczyć właściwą odpowiedź „krzyżykiem” </w:t>
      </w:r>
      <w:r w:rsidR="0024183B" w:rsidRPr="002F59BB">
        <w:rPr>
          <w:rFonts w:asciiTheme="minorHAnsi" w:hAnsiTheme="minorHAnsi"/>
          <w:b/>
          <w:bCs/>
          <w:color w:val="auto"/>
        </w:rPr>
        <w:t>X</w:t>
      </w:r>
      <w:r w:rsidR="0024183B" w:rsidRPr="002F59BB">
        <w:rPr>
          <w:rFonts w:asciiTheme="minorHAnsi" w:hAnsiTheme="minorHAnsi"/>
          <w:color w:val="auto"/>
        </w:rPr>
        <w:t xml:space="preserve">. </w:t>
      </w:r>
    </w:p>
    <w:p w:rsidR="0024183B" w:rsidRPr="002F59BB" w:rsidRDefault="002F59BB" w:rsidP="002F59BB">
      <w:pPr>
        <w:pStyle w:val="Default"/>
        <w:spacing w:after="18"/>
        <w:jc w:val="both"/>
        <w:rPr>
          <w:rFonts w:asciiTheme="minorHAnsi" w:hAnsiTheme="minorHAnsi"/>
          <w:color w:val="auto"/>
        </w:rPr>
      </w:pPr>
      <w:r>
        <w:rPr>
          <w:rFonts w:asciiTheme="minorHAnsi" w:hAnsiTheme="minorHAnsi" w:cs="Verdana"/>
          <w:color w:val="auto"/>
        </w:rPr>
        <w:lastRenderedPageBreak/>
        <w:t>8</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Podczas składania dokumentów rekrutacyjnych Kandydatki/Kandydaci powinny/powinni mieć ze sobą dowód osobisty w celu weryfikacji przez pracownika Beneficjenta danych osobowych Kandydatki/Kandydata zawartych w przedkładanym formularzu rekrutacyjnym. W przypadku jego nieokazania bądź dostarczenia dokumentów drogą pocztową obligatoryjna weryfikacja zgodności danych nastąpi podczas podpisywania umowy uczestnictwa w projekcie. </w:t>
      </w:r>
    </w:p>
    <w:p w:rsidR="0024183B" w:rsidRPr="002F59BB" w:rsidRDefault="002F59BB" w:rsidP="002F59BB">
      <w:pPr>
        <w:pStyle w:val="Default"/>
        <w:jc w:val="both"/>
        <w:rPr>
          <w:rFonts w:asciiTheme="minorHAnsi" w:hAnsiTheme="minorHAnsi"/>
          <w:color w:val="auto"/>
        </w:rPr>
      </w:pPr>
      <w:r>
        <w:rPr>
          <w:rFonts w:asciiTheme="minorHAnsi" w:hAnsiTheme="minorHAnsi" w:cs="Verdana"/>
          <w:color w:val="auto"/>
        </w:rPr>
        <w:t>9</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Złożone przez Kandydatki/kandydatów dokumenty rekrutacyjne nie podlegają zwrotowi. </w:t>
      </w:r>
    </w:p>
    <w:p w:rsidR="0024183B" w:rsidRPr="002F59BB" w:rsidRDefault="002F59BB" w:rsidP="002F59BB">
      <w:pPr>
        <w:pStyle w:val="Default"/>
        <w:jc w:val="both"/>
        <w:rPr>
          <w:rFonts w:asciiTheme="minorHAnsi" w:hAnsiTheme="minorHAnsi"/>
          <w:color w:val="auto"/>
        </w:rPr>
      </w:pPr>
      <w:r>
        <w:rPr>
          <w:rFonts w:asciiTheme="minorHAnsi" w:hAnsiTheme="minorHAnsi" w:cs="Verdana"/>
          <w:color w:val="auto"/>
        </w:rPr>
        <w:t>10</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W razie wątpliwości co do treści złożonych dokumentów rekrutacyjnych Beneficjent może zażądać przedstawienia dodatkowych dokumentów potwierdzających spełnienie przez Kandydatkę/Kandydata obligatoryjnych kryteriów </w:t>
      </w:r>
      <w:proofErr w:type="spellStart"/>
      <w:r w:rsidR="0024183B" w:rsidRPr="002F59BB">
        <w:rPr>
          <w:rFonts w:asciiTheme="minorHAnsi" w:hAnsiTheme="minorHAnsi"/>
          <w:color w:val="auto"/>
        </w:rPr>
        <w:t>kwalifikowalności</w:t>
      </w:r>
      <w:proofErr w:type="spellEnd"/>
      <w:r w:rsidR="0024183B" w:rsidRPr="002F59BB">
        <w:rPr>
          <w:rFonts w:asciiTheme="minorHAnsi" w:hAnsiTheme="minorHAnsi"/>
          <w:color w:val="auto"/>
        </w:rPr>
        <w:t xml:space="preserve"> i/lub kryteriów uczestnictwa w Projekcie. </w:t>
      </w:r>
    </w:p>
    <w:p w:rsidR="0024183B" w:rsidRPr="002F59BB" w:rsidRDefault="002F59BB" w:rsidP="002F59BB">
      <w:pPr>
        <w:pStyle w:val="Default"/>
        <w:spacing w:after="18"/>
        <w:jc w:val="both"/>
        <w:rPr>
          <w:rFonts w:asciiTheme="minorHAnsi" w:hAnsiTheme="minorHAnsi"/>
          <w:color w:val="auto"/>
        </w:rPr>
      </w:pPr>
      <w:r>
        <w:rPr>
          <w:rFonts w:asciiTheme="minorHAnsi" w:hAnsiTheme="minorHAnsi" w:cs="Verdana"/>
          <w:color w:val="auto"/>
        </w:rPr>
        <w:t>11</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Beneficjent zastrzega, iż wypełnienie i złożenie dokumentów rekrutacyjnych nie jest jednoznaczne z przyjęciem do projektu. </w:t>
      </w:r>
    </w:p>
    <w:p w:rsidR="0024183B" w:rsidRPr="002F59BB" w:rsidRDefault="002F59BB" w:rsidP="002F59BB">
      <w:pPr>
        <w:pStyle w:val="Default"/>
        <w:spacing w:after="18"/>
        <w:jc w:val="both"/>
        <w:rPr>
          <w:rFonts w:asciiTheme="minorHAnsi" w:hAnsiTheme="minorHAnsi"/>
          <w:color w:val="auto"/>
        </w:rPr>
      </w:pPr>
      <w:r>
        <w:rPr>
          <w:rFonts w:asciiTheme="minorHAnsi" w:hAnsiTheme="minorHAnsi" w:cs="Verdana"/>
          <w:color w:val="auto"/>
        </w:rPr>
        <w:t>12</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W przypadku osób, które w Formularzu rekrutacyjnym wskazały adres e-mail, dopuszcza się możliwość przekazywania im informacji w formie elektronicznej. </w:t>
      </w:r>
    </w:p>
    <w:p w:rsidR="0024183B" w:rsidRPr="002F59BB" w:rsidRDefault="00307CD9" w:rsidP="002F59BB">
      <w:pPr>
        <w:pStyle w:val="Default"/>
        <w:spacing w:after="18"/>
        <w:jc w:val="both"/>
        <w:rPr>
          <w:rFonts w:asciiTheme="minorHAnsi" w:hAnsiTheme="minorHAnsi"/>
          <w:color w:val="auto"/>
        </w:rPr>
      </w:pPr>
      <w:r>
        <w:rPr>
          <w:rFonts w:asciiTheme="minorHAnsi" w:hAnsiTheme="minorHAnsi" w:cs="Verdana"/>
          <w:color w:val="auto"/>
        </w:rPr>
        <w:t>13</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Złożone dokumenty rekrutacyjne będą na bieżąco weryfikowane, a Kandydatki/Kandydaci będą niezwłocznie informowane/informowani o wyniku weryfikacji formalnej i ewentualnej konieczności poprawienia lub uzupełnienia złożonych dokumentów (w terminie wyznaczonym przez pracowników Beneficjenta). </w:t>
      </w:r>
    </w:p>
    <w:p w:rsidR="0024183B" w:rsidRPr="002F59BB" w:rsidRDefault="00307CD9" w:rsidP="002F59BB">
      <w:pPr>
        <w:pStyle w:val="Default"/>
        <w:jc w:val="both"/>
        <w:rPr>
          <w:rFonts w:asciiTheme="minorHAnsi" w:hAnsiTheme="minorHAnsi"/>
        </w:rPr>
      </w:pPr>
      <w:r>
        <w:rPr>
          <w:rFonts w:asciiTheme="minorHAnsi" w:hAnsiTheme="minorHAnsi"/>
          <w:color w:val="auto"/>
        </w:rPr>
        <w:t>14</w:t>
      </w:r>
      <w:r w:rsidR="0024183B" w:rsidRPr="002F59BB">
        <w:rPr>
          <w:rFonts w:asciiTheme="minorHAnsi" w:hAnsiTheme="minorHAnsi"/>
          <w:color w:val="auto"/>
        </w:rPr>
        <w:t xml:space="preserve">. </w:t>
      </w:r>
      <w:r w:rsidR="0024183B" w:rsidRPr="002F59BB">
        <w:rPr>
          <w:rFonts w:asciiTheme="minorHAnsi" w:hAnsiTheme="minorHAnsi"/>
        </w:rPr>
        <w:t xml:space="preserve">W przypadku dokumentów rekrutacyjnych przesłanych za pośrednictwem poczty, liczy się data wpływu dokumentów do Biura Projektu a Kandydatka/Kandydat zobowiązana/zobowiązany jest do zachowania dowodu ich nadania. </w:t>
      </w:r>
    </w:p>
    <w:p w:rsidR="00A90BFE" w:rsidRPr="002F59BB" w:rsidRDefault="00A90BFE" w:rsidP="002F59BB">
      <w:pPr>
        <w:pStyle w:val="Default"/>
        <w:spacing w:after="18"/>
        <w:jc w:val="both"/>
        <w:rPr>
          <w:rFonts w:asciiTheme="minorHAnsi" w:hAnsiTheme="minorHAnsi" w:cs="Arial"/>
        </w:rPr>
      </w:pPr>
      <w:r w:rsidRPr="002F59BB">
        <w:rPr>
          <w:rFonts w:asciiTheme="minorHAnsi" w:hAnsiTheme="minorHAnsi" w:cs="Arial"/>
        </w:rPr>
        <w:t>1</w:t>
      </w:r>
      <w:r w:rsidR="00307CD9">
        <w:rPr>
          <w:rFonts w:asciiTheme="minorHAnsi" w:hAnsiTheme="minorHAnsi" w:cs="Arial"/>
        </w:rPr>
        <w:t>5</w:t>
      </w:r>
      <w:r w:rsidRPr="002F59BB">
        <w:rPr>
          <w:rFonts w:asciiTheme="minorHAnsi" w:hAnsiTheme="minorHAnsi" w:cs="Arial"/>
        </w:rPr>
        <w:t>. Pozostałe osoby zostaną umieszczone na liście rezerwowej (według ilości punktów) ważnej przez czas trwania projektu.</w:t>
      </w:r>
    </w:p>
    <w:p w:rsidR="00A90BFE" w:rsidRPr="002F59BB" w:rsidRDefault="00A90BFE" w:rsidP="002F59BB">
      <w:pPr>
        <w:pStyle w:val="Default"/>
        <w:spacing w:after="18"/>
        <w:jc w:val="both"/>
        <w:rPr>
          <w:rFonts w:asciiTheme="minorHAnsi" w:hAnsiTheme="minorHAnsi" w:cs="Arial"/>
        </w:rPr>
      </w:pPr>
      <w:r w:rsidRPr="002F59BB">
        <w:rPr>
          <w:rFonts w:asciiTheme="minorHAnsi" w:hAnsiTheme="minorHAnsi" w:cs="Arial"/>
        </w:rPr>
        <w:t>1</w:t>
      </w:r>
      <w:r w:rsidR="00307CD9">
        <w:rPr>
          <w:rFonts w:asciiTheme="minorHAnsi" w:hAnsiTheme="minorHAnsi" w:cs="Arial"/>
        </w:rPr>
        <w:t>6</w:t>
      </w:r>
      <w:r w:rsidRPr="002F59BB">
        <w:rPr>
          <w:rFonts w:asciiTheme="minorHAnsi" w:hAnsiTheme="minorHAnsi" w:cs="Arial"/>
        </w:rPr>
        <w:t>. Listę rankingową zatwierdza Kierownik/Dyrektor jednostki kształcenia realizującej projekt.</w:t>
      </w:r>
    </w:p>
    <w:p w:rsidR="00A90BFE" w:rsidRPr="002F59BB" w:rsidRDefault="00A90BFE" w:rsidP="002F59BB">
      <w:pPr>
        <w:pStyle w:val="Default"/>
        <w:spacing w:after="18"/>
        <w:jc w:val="both"/>
        <w:rPr>
          <w:rFonts w:asciiTheme="minorHAnsi" w:hAnsiTheme="minorHAnsi"/>
          <w:color w:val="auto"/>
        </w:rPr>
      </w:pPr>
      <w:r w:rsidRPr="002F59BB">
        <w:rPr>
          <w:rFonts w:asciiTheme="minorHAnsi" w:hAnsiTheme="minorHAnsi" w:cs="Verdana"/>
          <w:color w:val="auto"/>
        </w:rPr>
        <w:t>1</w:t>
      </w:r>
      <w:r w:rsidR="00307CD9">
        <w:rPr>
          <w:rFonts w:asciiTheme="minorHAnsi" w:hAnsiTheme="minorHAnsi" w:cs="Verdana"/>
          <w:color w:val="auto"/>
        </w:rPr>
        <w:t>7</w:t>
      </w:r>
      <w:r w:rsidRPr="002F59BB">
        <w:rPr>
          <w:rFonts w:asciiTheme="minorHAnsi" w:hAnsiTheme="minorHAnsi" w:cs="Verdana"/>
          <w:color w:val="auto"/>
        </w:rPr>
        <w:t xml:space="preserve">. </w:t>
      </w:r>
      <w:r w:rsidRPr="002F59BB">
        <w:rPr>
          <w:rFonts w:asciiTheme="minorHAnsi" w:hAnsiTheme="minorHAnsi"/>
          <w:color w:val="auto"/>
        </w:rPr>
        <w:t xml:space="preserve">Po zakończeniu rekrutacji wszystkie/wszyscy Kandydatki/Kandydaci (zarówno osoby z listy podstawowej jak i osoby znajdujące się na liście rezerwowej) zostaną powiadomione/powiadomieni e-mailowo i/lub telefonicznie o wynikach rekrutacji. </w:t>
      </w:r>
    </w:p>
    <w:p w:rsidR="00A90BFE" w:rsidRPr="002F59BB" w:rsidRDefault="00307CD9" w:rsidP="002F59BB">
      <w:pPr>
        <w:pStyle w:val="Default"/>
        <w:jc w:val="both"/>
        <w:rPr>
          <w:rFonts w:asciiTheme="minorHAnsi" w:hAnsiTheme="minorHAnsi"/>
          <w:color w:val="auto"/>
        </w:rPr>
      </w:pPr>
      <w:r>
        <w:rPr>
          <w:rFonts w:asciiTheme="minorHAnsi" w:hAnsiTheme="minorHAnsi" w:cs="Verdana"/>
          <w:color w:val="auto"/>
        </w:rPr>
        <w:t>18</w:t>
      </w:r>
      <w:r w:rsidR="00A90BFE" w:rsidRPr="002F59BB">
        <w:rPr>
          <w:rFonts w:asciiTheme="minorHAnsi" w:hAnsiTheme="minorHAnsi" w:cs="Verdana"/>
          <w:color w:val="auto"/>
        </w:rPr>
        <w:t xml:space="preserve">. </w:t>
      </w:r>
      <w:r w:rsidR="00A90BFE" w:rsidRPr="002F59BB">
        <w:rPr>
          <w:rFonts w:asciiTheme="minorHAnsi" w:hAnsiTheme="minorHAnsi"/>
          <w:color w:val="auto"/>
        </w:rPr>
        <w:t xml:space="preserve">W wyniku przeprowadzonych naboru zakwalifikowanych do projektu zostanie 390 osób </w:t>
      </w:r>
    </w:p>
    <w:p w:rsidR="00A90BFE" w:rsidRPr="002F59BB" w:rsidRDefault="00A90BFE" w:rsidP="002F59BB">
      <w:pPr>
        <w:pStyle w:val="Default"/>
        <w:jc w:val="both"/>
        <w:rPr>
          <w:rFonts w:asciiTheme="minorHAnsi" w:hAnsiTheme="minorHAnsi"/>
          <w:color w:val="auto"/>
        </w:rPr>
      </w:pPr>
      <w:r w:rsidRPr="002F59BB">
        <w:rPr>
          <w:rFonts w:asciiTheme="minorHAnsi" w:hAnsiTheme="minorHAnsi"/>
          <w:color w:val="auto"/>
        </w:rPr>
        <w:t xml:space="preserve">z największą liczbą punktów </w:t>
      </w:r>
    </w:p>
    <w:p w:rsidR="00A90BFE" w:rsidRPr="002F59BB" w:rsidRDefault="00A90BFE" w:rsidP="002F59BB">
      <w:pPr>
        <w:autoSpaceDE w:val="0"/>
        <w:autoSpaceDN w:val="0"/>
        <w:adjustRightInd w:val="0"/>
        <w:spacing w:after="0" w:line="240" w:lineRule="auto"/>
        <w:jc w:val="both"/>
        <w:rPr>
          <w:rFonts w:eastAsia="BookAntiqua" w:cs="BookAntiqua"/>
          <w:color w:val="000000"/>
          <w:sz w:val="24"/>
          <w:szCs w:val="24"/>
        </w:rPr>
      </w:pPr>
    </w:p>
    <w:p w:rsidR="00FD6F7D" w:rsidRPr="002F59BB" w:rsidRDefault="00FD6F7D" w:rsidP="00307CD9">
      <w:pPr>
        <w:pStyle w:val="Default"/>
        <w:jc w:val="center"/>
        <w:rPr>
          <w:color w:val="auto"/>
        </w:rPr>
      </w:pPr>
      <w:r w:rsidRPr="002F59BB">
        <w:rPr>
          <w:b/>
          <w:bCs/>
          <w:color w:val="auto"/>
        </w:rPr>
        <w:t xml:space="preserve">§ </w:t>
      </w:r>
      <w:r w:rsidR="00307CD9">
        <w:rPr>
          <w:b/>
          <w:bCs/>
          <w:color w:val="auto"/>
        </w:rPr>
        <w:t>4</w:t>
      </w:r>
    </w:p>
    <w:p w:rsidR="00FD6F7D" w:rsidRPr="002F59BB" w:rsidRDefault="00FD6F7D" w:rsidP="00307CD9">
      <w:pPr>
        <w:pStyle w:val="Default"/>
        <w:jc w:val="center"/>
        <w:rPr>
          <w:color w:val="auto"/>
        </w:rPr>
      </w:pPr>
      <w:r w:rsidRPr="002F59BB">
        <w:rPr>
          <w:b/>
          <w:bCs/>
          <w:color w:val="auto"/>
        </w:rPr>
        <w:t>DOKUMENTY REKRUTACYJNE</w:t>
      </w:r>
    </w:p>
    <w:p w:rsidR="00FD6F7D" w:rsidRPr="002F59BB" w:rsidRDefault="00FD6F7D" w:rsidP="002F59BB">
      <w:pPr>
        <w:pStyle w:val="Default"/>
        <w:jc w:val="both"/>
        <w:rPr>
          <w:color w:val="auto"/>
        </w:rPr>
      </w:pPr>
      <w:r w:rsidRPr="002F59BB">
        <w:rPr>
          <w:color w:val="auto"/>
        </w:rPr>
        <w:t xml:space="preserve">1. DOKUMENTY REKRUTACYJNE SKŁADAJĄ SIĘ Z NASTĘPUJĄCYCH ELEMENTÓW: </w:t>
      </w:r>
    </w:p>
    <w:p w:rsidR="00FD6F7D" w:rsidRPr="002F59BB" w:rsidRDefault="00FD6F7D" w:rsidP="002F59BB">
      <w:pPr>
        <w:pStyle w:val="Default"/>
        <w:spacing w:after="18"/>
        <w:jc w:val="both"/>
        <w:rPr>
          <w:color w:val="auto"/>
        </w:rPr>
      </w:pPr>
      <w:r w:rsidRPr="002F59BB">
        <w:rPr>
          <w:color w:val="auto"/>
        </w:rPr>
        <w:t xml:space="preserve">a) FORMULARZ REKRUTACYJNY; </w:t>
      </w:r>
    </w:p>
    <w:p w:rsidR="00CE2CE1" w:rsidRPr="002F59BB" w:rsidRDefault="00CE2CE1" w:rsidP="00CE2CE1">
      <w:pPr>
        <w:pStyle w:val="Default"/>
        <w:spacing w:after="18"/>
        <w:jc w:val="both"/>
        <w:rPr>
          <w:color w:val="auto"/>
        </w:rPr>
      </w:pPr>
      <w:r w:rsidRPr="002F59BB">
        <w:rPr>
          <w:color w:val="auto"/>
        </w:rPr>
        <w:t xml:space="preserve">ZAŁĄCZNIKI DO FORMULARZA REKRUTACYJNEGO: </w:t>
      </w:r>
    </w:p>
    <w:p w:rsidR="001F3E88" w:rsidRDefault="00CE2CE1" w:rsidP="00CE2CE1">
      <w:pPr>
        <w:pStyle w:val="Default"/>
        <w:spacing w:after="18"/>
        <w:jc w:val="both"/>
        <w:rPr>
          <w:color w:val="auto"/>
        </w:rPr>
      </w:pPr>
      <w:r w:rsidRPr="002F59BB">
        <w:rPr>
          <w:rFonts w:ascii="Wingdings" w:hAnsi="Wingdings" w:cs="Wingdings"/>
          <w:color w:val="auto"/>
        </w:rPr>
        <w:t></w:t>
      </w:r>
      <w:r w:rsidRPr="002F59BB">
        <w:rPr>
          <w:rFonts w:ascii="Wingdings" w:hAnsi="Wingdings" w:cs="Wingdings"/>
          <w:color w:val="auto"/>
        </w:rPr>
        <w:t></w:t>
      </w:r>
      <w:r w:rsidRPr="002F59BB">
        <w:rPr>
          <w:color w:val="auto"/>
        </w:rPr>
        <w:t>Zaświadczenie o zatrudnieniu</w:t>
      </w:r>
    </w:p>
    <w:p w:rsidR="001F3E88" w:rsidRPr="001F3E88" w:rsidRDefault="001F3E88" w:rsidP="001F3E88">
      <w:pPr>
        <w:pStyle w:val="Default"/>
        <w:spacing w:after="14"/>
        <w:rPr>
          <w:rFonts w:asciiTheme="minorHAnsi" w:hAnsiTheme="minorHAnsi"/>
        </w:rPr>
      </w:pPr>
      <w:r w:rsidRPr="002F59BB">
        <w:rPr>
          <w:rFonts w:ascii="Wingdings" w:hAnsi="Wingdings" w:cs="Wingdings"/>
          <w:color w:val="auto"/>
        </w:rPr>
        <w:t></w:t>
      </w:r>
      <w:r>
        <w:rPr>
          <w:rFonts w:ascii="Wingdings" w:hAnsi="Wingdings" w:cs="Wingdings"/>
          <w:color w:val="auto"/>
        </w:rPr>
        <w:t></w:t>
      </w:r>
      <w:r w:rsidRPr="001F3E88">
        <w:rPr>
          <w:rFonts w:asciiTheme="minorHAnsi" w:hAnsiTheme="minorHAnsi"/>
        </w:rPr>
        <w:t>Oświadczenie o prowadzeniu jednoosobowej działalności gospodarczej</w:t>
      </w:r>
    </w:p>
    <w:p w:rsidR="00CE2CE1" w:rsidRPr="002F59BB" w:rsidRDefault="00CE2CE1" w:rsidP="001F3E88">
      <w:pPr>
        <w:pStyle w:val="Default"/>
        <w:spacing w:after="18"/>
        <w:jc w:val="both"/>
      </w:pPr>
      <w:r w:rsidRPr="002F59BB">
        <w:rPr>
          <w:rFonts w:ascii="Wingdings" w:hAnsi="Wingdings" w:cs="Wingdings"/>
          <w:color w:val="auto"/>
        </w:rPr>
        <w:t></w:t>
      </w:r>
      <w:r w:rsidRPr="002F59BB">
        <w:rPr>
          <w:rFonts w:ascii="Wingdings" w:hAnsi="Wingdings" w:cs="Wingdings"/>
          <w:color w:val="auto"/>
        </w:rPr>
        <w:t></w:t>
      </w:r>
      <w:r w:rsidRPr="0048040B">
        <w:rPr>
          <w:color w:val="auto"/>
        </w:rPr>
        <w:t xml:space="preserve">Kserokopia orzeczenia o nadanym stopniu niepełnosprawności </w:t>
      </w:r>
      <w:r w:rsidR="001F3E88">
        <w:rPr>
          <w:color w:val="auto"/>
        </w:rPr>
        <w:t>(</w:t>
      </w:r>
      <w:r w:rsidRPr="0048040B">
        <w:rPr>
          <w:rFonts w:cs="Wingdings"/>
        </w:rPr>
        <w:t>w</w:t>
      </w:r>
      <w:r w:rsidRPr="0048040B">
        <w:t xml:space="preserve"> przypadku osób z niepełnosprawnością</w:t>
      </w:r>
      <w:r w:rsidR="00547F69">
        <w:t>,</w:t>
      </w:r>
      <w:r w:rsidRPr="0048040B">
        <w:t xml:space="preserve"> </w:t>
      </w:r>
      <w:r w:rsidRPr="0048040B">
        <w:rPr>
          <w:rFonts w:eastAsia="BookAntiqua" w:cs="BookAntiqua"/>
        </w:rPr>
        <w:t>orzeczenie o niepełnosprawności lub stopniu niepełnosprawności</w:t>
      </w:r>
      <w:r w:rsidR="001F3E88">
        <w:rPr>
          <w:rFonts w:eastAsia="BookAntiqua" w:cs="BookAntiqua"/>
        </w:rPr>
        <w:t>)</w:t>
      </w:r>
    </w:p>
    <w:p w:rsidR="00FD6F7D" w:rsidRPr="002F59BB" w:rsidRDefault="00FD6F7D" w:rsidP="002F59BB">
      <w:pPr>
        <w:pStyle w:val="Default"/>
        <w:spacing w:after="18"/>
        <w:jc w:val="both"/>
        <w:rPr>
          <w:color w:val="auto"/>
        </w:rPr>
      </w:pPr>
      <w:r w:rsidRPr="002F59BB">
        <w:rPr>
          <w:color w:val="auto"/>
        </w:rPr>
        <w:t>b) DEKLARACJA UCZESTNICTWA W PROJEKCIE</w:t>
      </w:r>
    </w:p>
    <w:p w:rsidR="00764782" w:rsidRPr="002F59BB" w:rsidRDefault="00FD6F7D" w:rsidP="00CE2CE1">
      <w:pPr>
        <w:pStyle w:val="Default"/>
        <w:spacing w:after="18"/>
        <w:jc w:val="both"/>
        <w:rPr>
          <w:rFonts w:eastAsia="BookAntiqua" w:cs="BookAntiqua"/>
        </w:rPr>
      </w:pPr>
      <w:r w:rsidRPr="002F59BB">
        <w:rPr>
          <w:color w:val="auto"/>
        </w:rPr>
        <w:t xml:space="preserve"> </w:t>
      </w:r>
      <w:r w:rsidRPr="002F59BB">
        <w:rPr>
          <w:rFonts w:ascii="Wingdings" w:hAnsi="Wingdings" w:cs="Wingdings"/>
        </w:rPr>
        <w:t></w:t>
      </w:r>
      <w:r w:rsidRPr="002F59BB">
        <w:rPr>
          <w:rFonts w:ascii="Wingdings" w:hAnsi="Wingdings" w:cs="Wingdings"/>
        </w:rPr>
        <w:t></w:t>
      </w:r>
      <w:r w:rsidR="00764782" w:rsidRPr="002F59BB">
        <w:rPr>
          <w:rFonts w:eastAsia="BookAntiqua" w:cs="BookAntiqua"/>
        </w:rPr>
        <w:t>Ponadto Kandydaci wstępnie zakwalifikowani do Projektu winni okazać do wglądu dowód osobisty oraz Prawo jazdy kategorii B (jeżeli dotyczy) w celu weryfikacji danych przez Organizatora.</w:t>
      </w:r>
    </w:p>
    <w:p w:rsidR="00FD6F7D" w:rsidRPr="002F59BB" w:rsidRDefault="00FD6F7D" w:rsidP="002F59BB">
      <w:pPr>
        <w:pStyle w:val="Default"/>
        <w:spacing w:after="18"/>
        <w:jc w:val="both"/>
        <w:rPr>
          <w:color w:val="auto"/>
        </w:rPr>
      </w:pPr>
      <w:r w:rsidRPr="002F59BB">
        <w:rPr>
          <w:color w:val="auto"/>
        </w:rPr>
        <w:lastRenderedPageBreak/>
        <w:t xml:space="preserve">2. Kopie załączonych dokumentów powinny być potwierdzone za zgodność z oryginałem przez Kandydatkę/Kandydata poprzez opatrzenie każdej strony kopii dokumentów klauzulą „Za zgodność z oryginałem”, aktualną datą oraz własnoręcznym podpisem Kandydatki/Kandydata lub opatrzone na pierwszej stronie napisem „Za zgodność z oryginałem od strony … do strony…”, z aktualną datą oraz własnoręcznym podpisem Kandydatki/Kandydata i parafką na każdej stronie. </w:t>
      </w:r>
    </w:p>
    <w:p w:rsidR="00A90BFE" w:rsidRPr="002F59BB" w:rsidRDefault="00A90BFE" w:rsidP="002F59BB">
      <w:pPr>
        <w:autoSpaceDE w:val="0"/>
        <w:autoSpaceDN w:val="0"/>
        <w:adjustRightInd w:val="0"/>
        <w:spacing w:after="0" w:line="240" w:lineRule="auto"/>
        <w:jc w:val="both"/>
        <w:rPr>
          <w:rFonts w:eastAsia="BookAntiqua" w:cs="BookAntiqua"/>
          <w:color w:val="000000"/>
          <w:sz w:val="24"/>
          <w:szCs w:val="24"/>
        </w:rPr>
      </w:pPr>
    </w:p>
    <w:p w:rsidR="00764782" w:rsidRPr="002F59BB" w:rsidRDefault="00764782" w:rsidP="00307CD9">
      <w:pPr>
        <w:pStyle w:val="Default"/>
        <w:jc w:val="center"/>
        <w:rPr>
          <w:color w:val="auto"/>
        </w:rPr>
      </w:pPr>
      <w:r w:rsidRPr="002F59BB">
        <w:rPr>
          <w:b/>
          <w:bCs/>
          <w:color w:val="auto"/>
        </w:rPr>
        <w:t xml:space="preserve">§ </w:t>
      </w:r>
      <w:r w:rsidR="00307CD9">
        <w:rPr>
          <w:b/>
          <w:bCs/>
          <w:color w:val="auto"/>
        </w:rPr>
        <w:t>5</w:t>
      </w:r>
    </w:p>
    <w:p w:rsidR="00764782" w:rsidRPr="002F59BB" w:rsidRDefault="00764782" w:rsidP="00307CD9">
      <w:pPr>
        <w:pStyle w:val="Default"/>
        <w:jc w:val="center"/>
        <w:rPr>
          <w:color w:val="auto"/>
        </w:rPr>
      </w:pPr>
      <w:r w:rsidRPr="002F59BB">
        <w:rPr>
          <w:b/>
          <w:bCs/>
          <w:color w:val="auto"/>
        </w:rPr>
        <w:t>OBOWIĄZKI I PRAWA UCZESTNIKÓW PROJEKTU</w:t>
      </w:r>
    </w:p>
    <w:p w:rsidR="00764782" w:rsidRPr="002F59BB" w:rsidRDefault="00764782" w:rsidP="002F59BB">
      <w:pPr>
        <w:pStyle w:val="Default"/>
        <w:spacing w:after="18"/>
        <w:jc w:val="both"/>
        <w:rPr>
          <w:color w:val="auto"/>
        </w:rPr>
      </w:pPr>
      <w:r w:rsidRPr="002F59BB">
        <w:rPr>
          <w:color w:val="auto"/>
        </w:rPr>
        <w:t xml:space="preserve">1. Uczestniczka/Uczestnik projektu zobowiązana/zobowiązany jest do podpisania umowy uczestnictwa w projekcie wraz z załącznikami. </w:t>
      </w:r>
    </w:p>
    <w:p w:rsidR="00764782" w:rsidRPr="002F59BB" w:rsidRDefault="00764782" w:rsidP="002F59BB">
      <w:pPr>
        <w:pStyle w:val="Default"/>
        <w:spacing w:after="18"/>
        <w:jc w:val="both"/>
        <w:rPr>
          <w:color w:val="auto"/>
        </w:rPr>
      </w:pPr>
      <w:r w:rsidRPr="002F59BB">
        <w:rPr>
          <w:color w:val="auto"/>
        </w:rPr>
        <w:t xml:space="preserve">2. Uczestniczki/Uczestnicy projektu, zobligowane/zobligowani są do podpisania zgody na przetwarzanie danych osobowych w zakresie zbiorów Centralnego Systemu Teleinformatycznego wspierającego realizację programów operacyjnych oraz RPO WP na lata 2014 -2020. </w:t>
      </w:r>
    </w:p>
    <w:p w:rsidR="00764782" w:rsidRPr="002F59BB" w:rsidRDefault="00764782" w:rsidP="002F59BB">
      <w:pPr>
        <w:pStyle w:val="Default"/>
        <w:spacing w:after="18"/>
        <w:jc w:val="both"/>
        <w:rPr>
          <w:color w:val="auto"/>
        </w:rPr>
      </w:pPr>
      <w:r w:rsidRPr="002F59BB">
        <w:rPr>
          <w:color w:val="auto"/>
        </w:rPr>
        <w:t xml:space="preserve">3. Uczestniczki/Uczestnicy projektu zobowiązani/zobowiązane są do przestrzegania niniejszego regulaminu, informowania o zmianie swoich danych osobowych, statusu na rynku pracy oraz innych danych, które były podawane w dokumentacji projektu (w tym rekrutacyjnej), o ile dane te uległy zmianie. </w:t>
      </w:r>
    </w:p>
    <w:p w:rsidR="00764782" w:rsidRPr="002F59BB" w:rsidRDefault="00307CD9" w:rsidP="002F59BB">
      <w:pPr>
        <w:pStyle w:val="Default"/>
        <w:spacing w:after="18"/>
        <w:jc w:val="both"/>
        <w:rPr>
          <w:color w:val="auto"/>
        </w:rPr>
      </w:pPr>
      <w:r>
        <w:rPr>
          <w:color w:val="auto"/>
        </w:rPr>
        <w:t>4</w:t>
      </w:r>
      <w:r w:rsidR="00764782" w:rsidRPr="002F59BB">
        <w:rPr>
          <w:color w:val="auto"/>
        </w:rPr>
        <w:t xml:space="preserve">. Uczestniczka/Uczestnik projektu jest zobowiązana/zobowiązany do bieżącego informowania Koordynatora projektu o wszystkich zdarzeniach mogących zakłócić jej/jego dalszy udział w projekcie. </w:t>
      </w:r>
    </w:p>
    <w:p w:rsidR="00764782" w:rsidRPr="002F59BB" w:rsidRDefault="00307CD9" w:rsidP="002F59BB">
      <w:pPr>
        <w:pStyle w:val="Default"/>
        <w:jc w:val="both"/>
        <w:rPr>
          <w:color w:val="auto"/>
        </w:rPr>
      </w:pPr>
      <w:r>
        <w:rPr>
          <w:color w:val="auto"/>
        </w:rPr>
        <w:t>5</w:t>
      </w:r>
      <w:r w:rsidR="00764782" w:rsidRPr="002F59BB">
        <w:rPr>
          <w:color w:val="auto"/>
        </w:rPr>
        <w:t>. Uczestniczki/Uczestnicy projektu podczas</w:t>
      </w:r>
      <w:r w:rsidR="00E84227" w:rsidRPr="002F59BB">
        <w:rPr>
          <w:color w:val="auto"/>
        </w:rPr>
        <w:t xml:space="preserve"> udziału w szkoleniach </w:t>
      </w:r>
      <w:r w:rsidR="00764782" w:rsidRPr="002F59BB">
        <w:rPr>
          <w:color w:val="auto"/>
        </w:rPr>
        <w:t xml:space="preserve">zobowiązane/zobowiązani są do: </w:t>
      </w:r>
    </w:p>
    <w:p w:rsidR="00764782" w:rsidRPr="002F59BB" w:rsidRDefault="00764782" w:rsidP="002F59BB">
      <w:pPr>
        <w:pStyle w:val="Default"/>
        <w:spacing w:after="58"/>
        <w:jc w:val="both"/>
        <w:rPr>
          <w:color w:val="auto"/>
        </w:rPr>
      </w:pPr>
      <w:r w:rsidRPr="002F59BB">
        <w:rPr>
          <w:color w:val="auto"/>
        </w:rPr>
        <w:t xml:space="preserve">a) udziału w </w:t>
      </w:r>
      <w:r w:rsidR="00E84227" w:rsidRPr="002F59BB">
        <w:rPr>
          <w:color w:val="auto"/>
        </w:rPr>
        <w:t>szkoleniu</w:t>
      </w:r>
      <w:r w:rsidRPr="002F59BB">
        <w:rPr>
          <w:color w:val="auto"/>
        </w:rPr>
        <w:t xml:space="preserve"> </w:t>
      </w:r>
      <w:r w:rsidR="00E84227" w:rsidRPr="002F59BB">
        <w:rPr>
          <w:color w:val="auto"/>
        </w:rPr>
        <w:t>na</w:t>
      </w:r>
      <w:r w:rsidRPr="002F59BB">
        <w:rPr>
          <w:color w:val="auto"/>
        </w:rPr>
        <w:t xml:space="preserve"> które została/został zakwalifikowana/zakwalifikowany; </w:t>
      </w:r>
    </w:p>
    <w:p w:rsidR="00764782" w:rsidRPr="002F59BB" w:rsidRDefault="00764782" w:rsidP="002F59BB">
      <w:pPr>
        <w:pStyle w:val="Default"/>
        <w:spacing w:after="58"/>
        <w:jc w:val="both"/>
        <w:rPr>
          <w:color w:val="auto"/>
        </w:rPr>
      </w:pPr>
      <w:r w:rsidRPr="002F59BB">
        <w:rPr>
          <w:color w:val="auto"/>
        </w:rPr>
        <w:t xml:space="preserve">b) zachowania minimum 80% frekwencji </w:t>
      </w:r>
      <w:r w:rsidR="00E84227" w:rsidRPr="002F59BB">
        <w:rPr>
          <w:color w:val="auto"/>
        </w:rPr>
        <w:t>w szkoleniu</w:t>
      </w:r>
      <w:r w:rsidR="0048040B">
        <w:rPr>
          <w:color w:val="auto"/>
        </w:rPr>
        <w:t xml:space="preserve"> (nie dotyczy szkoleń z prawa jazdy)</w:t>
      </w:r>
      <w:r w:rsidRPr="002F59BB">
        <w:rPr>
          <w:color w:val="auto"/>
        </w:rPr>
        <w:t xml:space="preserve">; </w:t>
      </w:r>
    </w:p>
    <w:p w:rsidR="00764782" w:rsidRPr="002F59BB" w:rsidRDefault="00764782" w:rsidP="002F59BB">
      <w:pPr>
        <w:pStyle w:val="Default"/>
        <w:spacing w:after="58"/>
        <w:jc w:val="both"/>
        <w:rPr>
          <w:color w:val="auto"/>
        </w:rPr>
      </w:pPr>
      <w:r w:rsidRPr="002F59BB">
        <w:rPr>
          <w:color w:val="auto"/>
        </w:rPr>
        <w:t xml:space="preserve">c) regularnego/systematycznego i punktualnego uczestnictwa w zajęciach, w terminach i miejscach wyznaczonych przez Beneficjenta; </w:t>
      </w:r>
    </w:p>
    <w:p w:rsidR="00764782" w:rsidRPr="002F59BB" w:rsidRDefault="00764782" w:rsidP="002F59BB">
      <w:pPr>
        <w:pStyle w:val="Default"/>
        <w:jc w:val="both"/>
        <w:rPr>
          <w:color w:val="auto"/>
        </w:rPr>
      </w:pPr>
      <w:r w:rsidRPr="002F59BB">
        <w:rPr>
          <w:color w:val="auto"/>
        </w:rPr>
        <w:t xml:space="preserve">d) każdorazowego potwierdzenia swojej obecności na zajęciach poprzez złożenie podpisu na przedkładanej liście obecności oraz liście potwierdzającej skorzystanie z wyżywienia (jeśli występuje w danej formie wsparcia); </w:t>
      </w:r>
    </w:p>
    <w:p w:rsidR="00764782" w:rsidRPr="002F59BB" w:rsidRDefault="00764782" w:rsidP="002F59BB">
      <w:pPr>
        <w:pStyle w:val="Default"/>
        <w:spacing w:after="56"/>
        <w:jc w:val="both"/>
        <w:rPr>
          <w:color w:val="auto"/>
        </w:rPr>
      </w:pPr>
      <w:r w:rsidRPr="002F59BB">
        <w:rPr>
          <w:color w:val="auto"/>
        </w:rPr>
        <w:t>e) informowania Beneficjenta w prz</w:t>
      </w:r>
      <w:r w:rsidR="00547F69">
        <w:rPr>
          <w:color w:val="auto"/>
        </w:rPr>
        <w:t>y</w:t>
      </w:r>
      <w:r w:rsidRPr="002F59BB">
        <w:rPr>
          <w:color w:val="auto"/>
        </w:rPr>
        <w:t xml:space="preserve">padku nieobecności na danej formie wsparcia w terminie 2 dni kalendarzowych od zaistnienia zdarzenia o przyczynie nieobecności; </w:t>
      </w:r>
    </w:p>
    <w:p w:rsidR="00764782" w:rsidRPr="002F59BB" w:rsidRDefault="00764782" w:rsidP="002F59BB">
      <w:pPr>
        <w:pStyle w:val="Default"/>
        <w:spacing w:after="56"/>
        <w:jc w:val="both"/>
        <w:rPr>
          <w:color w:val="auto"/>
        </w:rPr>
      </w:pPr>
      <w:r w:rsidRPr="002F59BB">
        <w:rPr>
          <w:color w:val="auto"/>
        </w:rPr>
        <w:t xml:space="preserve">f) wypełniania dokumentów związanych z udziałem w projekcie (np. list odbioru materiałów szkoleniowych, potwierdzenie otrzymania poczęstunku); </w:t>
      </w:r>
    </w:p>
    <w:p w:rsidR="00764782" w:rsidRPr="002F59BB" w:rsidRDefault="00764782" w:rsidP="002F59BB">
      <w:pPr>
        <w:pStyle w:val="Default"/>
        <w:spacing w:after="56"/>
        <w:jc w:val="both"/>
        <w:rPr>
          <w:color w:val="auto"/>
        </w:rPr>
      </w:pPr>
      <w:r w:rsidRPr="002F59BB">
        <w:rPr>
          <w:color w:val="auto"/>
        </w:rPr>
        <w:t xml:space="preserve">g) przystąpienia do testów i egzaminów wewnętrznych (jeśli występują w danej formie wsparcia); </w:t>
      </w:r>
    </w:p>
    <w:p w:rsidR="00764782" w:rsidRPr="002F59BB" w:rsidRDefault="00764782" w:rsidP="002F59BB">
      <w:pPr>
        <w:pStyle w:val="Default"/>
        <w:spacing w:after="56"/>
        <w:jc w:val="both"/>
        <w:rPr>
          <w:color w:val="auto"/>
        </w:rPr>
      </w:pPr>
      <w:r w:rsidRPr="002F59BB">
        <w:rPr>
          <w:color w:val="auto"/>
        </w:rPr>
        <w:t xml:space="preserve">h) przystąpienia do egzaminu zewnętrznego, którego zdanie umożliwi uzyskanie Uczestniczce/ Uczestnikowi projektu certyfikatu/uprawnień Instytucji certyfikującej/walidującej (jeśli występuje w danej formie wsparcia); </w:t>
      </w:r>
    </w:p>
    <w:p w:rsidR="00764782" w:rsidRPr="002F59BB" w:rsidRDefault="00764782" w:rsidP="002F59BB">
      <w:pPr>
        <w:pStyle w:val="Default"/>
        <w:jc w:val="both"/>
        <w:rPr>
          <w:color w:val="auto"/>
        </w:rPr>
      </w:pPr>
      <w:r w:rsidRPr="002F59BB">
        <w:rPr>
          <w:color w:val="auto"/>
        </w:rPr>
        <w:t xml:space="preserve">i) wyrażenia zgody na nieodpłatne wykorzystanie swojego wizerunku przez Zakład Doskonalenia Zawodowego w Katowicach, w celu realizacji, monitoringu, ewaluacji, kontroli i promocji projektu realizowanego w ramach Regionalnego Programu Operacyjnego Województwa Podkarpackiego na lata 2014-2020 zgodnie z przepisami ustawy z dnia </w:t>
      </w:r>
      <w:r w:rsidRPr="002F59BB">
        <w:rPr>
          <w:color w:val="auto"/>
        </w:rPr>
        <w:lastRenderedPageBreak/>
        <w:t xml:space="preserve">04.02.1994 r. o prawie autorskim i prawach pokrewnych (jednolity tekst Dz. U. z 2006 r., Nr 90, poz. 631 z </w:t>
      </w:r>
      <w:proofErr w:type="spellStart"/>
      <w:r w:rsidRPr="002F59BB">
        <w:rPr>
          <w:color w:val="auto"/>
        </w:rPr>
        <w:t>późn</w:t>
      </w:r>
      <w:proofErr w:type="spellEnd"/>
      <w:r w:rsidRPr="002F59BB">
        <w:rPr>
          <w:color w:val="auto"/>
        </w:rPr>
        <w:t xml:space="preserve">. zm.). </w:t>
      </w:r>
    </w:p>
    <w:p w:rsidR="00764782" w:rsidRPr="002F59BB" w:rsidRDefault="00307CD9" w:rsidP="002F59BB">
      <w:pPr>
        <w:pStyle w:val="Default"/>
        <w:jc w:val="both"/>
        <w:rPr>
          <w:color w:val="auto"/>
        </w:rPr>
      </w:pPr>
      <w:r>
        <w:rPr>
          <w:color w:val="auto"/>
        </w:rPr>
        <w:t>6</w:t>
      </w:r>
      <w:r w:rsidR="00764782" w:rsidRPr="002F59BB">
        <w:rPr>
          <w:color w:val="auto"/>
        </w:rPr>
        <w:t xml:space="preserve">. Uczestniczka/Uczestnik projektu ma prawo do: </w:t>
      </w:r>
    </w:p>
    <w:p w:rsidR="00764782" w:rsidRPr="002F59BB" w:rsidRDefault="00764782" w:rsidP="002F59BB">
      <w:pPr>
        <w:pStyle w:val="Default"/>
        <w:spacing w:after="58"/>
        <w:jc w:val="both"/>
        <w:rPr>
          <w:color w:val="auto"/>
        </w:rPr>
      </w:pPr>
      <w:r w:rsidRPr="002F59BB">
        <w:rPr>
          <w:color w:val="auto"/>
        </w:rPr>
        <w:t xml:space="preserve">a) zgłaszania uwag i ocen w ramach poszczególnych form wsparcia do których została/został zakwalifikowana/zakwalifikowany; </w:t>
      </w:r>
    </w:p>
    <w:p w:rsidR="00764782" w:rsidRPr="002F59BB" w:rsidRDefault="00764782" w:rsidP="002F59BB">
      <w:pPr>
        <w:pStyle w:val="Default"/>
        <w:spacing w:after="58"/>
        <w:jc w:val="both"/>
        <w:rPr>
          <w:color w:val="auto"/>
        </w:rPr>
      </w:pPr>
      <w:r w:rsidRPr="002F59BB">
        <w:rPr>
          <w:color w:val="auto"/>
        </w:rPr>
        <w:t xml:space="preserve">b) opuszczenia 20% zajęć szkoleniowych </w:t>
      </w:r>
      <w:r w:rsidR="00E84227" w:rsidRPr="002F59BB">
        <w:rPr>
          <w:color w:val="auto"/>
        </w:rPr>
        <w:t>(</w:t>
      </w:r>
      <w:r w:rsidRPr="002F59BB">
        <w:rPr>
          <w:color w:val="auto"/>
        </w:rPr>
        <w:t xml:space="preserve">dotyczy osób, które będą brały udział w tych formach wsparcia); </w:t>
      </w:r>
    </w:p>
    <w:p w:rsidR="00764782" w:rsidRPr="002F59BB" w:rsidRDefault="00764782" w:rsidP="002F59BB">
      <w:pPr>
        <w:pStyle w:val="Default"/>
        <w:spacing w:after="58"/>
        <w:jc w:val="both"/>
        <w:rPr>
          <w:color w:val="auto"/>
        </w:rPr>
      </w:pPr>
      <w:r w:rsidRPr="002F59BB">
        <w:rPr>
          <w:color w:val="auto"/>
        </w:rPr>
        <w:t xml:space="preserve">c) otrzymania certyfikatu/zaświadczenia potwierdzającego uzyskanie kwalifikacji zawodowych po pozytywnym zdaniu egzaminu kończącego odbyte szkolenie poprzez uzyskanie minimum 70% punktów (dotyczy osób, które będą brały udział w szkoleniach zawodowych); </w:t>
      </w:r>
    </w:p>
    <w:p w:rsidR="00764782" w:rsidRPr="002F59BB" w:rsidRDefault="00764782" w:rsidP="002F59BB">
      <w:pPr>
        <w:pStyle w:val="Default"/>
        <w:spacing w:after="56"/>
        <w:jc w:val="both"/>
        <w:rPr>
          <w:color w:val="auto"/>
        </w:rPr>
      </w:pPr>
      <w:r w:rsidRPr="002F59BB">
        <w:rPr>
          <w:color w:val="auto"/>
        </w:rPr>
        <w:t>g) otrzymania zestawów szkoleniowych oraz materiałów szkoleniowych i innych pom</w:t>
      </w:r>
      <w:r w:rsidR="00E84227" w:rsidRPr="002F59BB">
        <w:rPr>
          <w:color w:val="auto"/>
        </w:rPr>
        <w:t>ocy dydaktycznych do zajęć.</w:t>
      </w:r>
    </w:p>
    <w:p w:rsidR="00764782" w:rsidRPr="002F59BB" w:rsidRDefault="00764782" w:rsidP="002F59BB">
      <w:pPr>
        <w:pStyle w:val="Default"/>
        <w:jc w:val="both"/>
        <w:rPr>
          <w:color w:val="auto"/>
        </w:rPr>
      </w:pPr>
    </w:p>
    <w:p w:rsidR="00764782" w:rsidRPr="002F59BB" w:rsidRDefault="00764782" w:rsidP="00307CD9">
      <w:pPr>
        <w:pStyle w:val="Default"/>
        <w:jc w:val="center"/>
        <w:rPr>
          <w:color w:val="auto"/>
        </w:rPr>
      </w:pPr>
      <w:r w:rsidRPr="002F59BB">
        <w:rPr>
          <w:b/>
          <w:bCs/>
          <w:color w:val="auto"/>
        </w:rPr>
        <w:t xml:space="preserve">§ </w:t>
      </w:r>
      <w:r w:rsidR="00307CD9">
        <w:rPr>
          <w:b/>
          <w:bCs/>
          <w:color w:val="auto"/>
        </w:rPr>
        <w:t>6</w:t>
      </w:r>
    </w:p>
    <w:p w:rsidR="00764782" w:rsidRPr="002F59BB" w:rsidRDefault="00764782" w:rsidP="00307CD9">
      <w:pPr>
        <w:pStyle w:val="Default"/>
        <w:jc w:val="center"/>
        <w:rPr>
          <w:b/>
          <w:bCs/>
          <w:color w:val="auto"/>
        </w:rPr>
      </w:pPr>
      <w:r w:rsidRPr="002F59BB">
        <w:rPr>
          <w:b/>
          <w:bCs/>
          <w:color w:val="auto"/>
        </w:rPr>
        <w:t>REZYGNACJA I WYKLUCZENIE Z UDZIAŁU W PROJEKCIE</w:t>
      </w:r>
    </w:p>
    <w:p w:rsidR="00764782" w:rsidRPr="002F59BB" w:rsidRDefault="00764782" w:rsidP="002F59BB">
      <w:pPr>
        <w:pStyle w:val="Default"/>
        <w:jc w:val="both"/>
        <w:rPr>
          <w:color w:val="auto"/>
        </w:rPr>
      </w:pPr>
    </w:p>
    <w:p w:rsidR="00764782" w:rsidRPr="002F59BB" w:rsidRDefault="00764782" w:rsidP="002F59BB">
      <w:pPr>
        <w:pStyle w:val="Default"/>
        <w:jc w:val="both"/>
        <w:rPr>
          <w:color w:val="auto"/>
        </w:rPr>
      </w:pPr>
      <w:r w:rsidRPr="002F59BB">
        <w:rPr>
          <w:color w:val="auto"/>
        </w:rPr>
        <w:t xml:space="preserve">1. Uczestniczki/Uczestnicy projektu mają prawo do rezygnacji z udziału w projekcie bez ponoszenia odpowiedzialności finansowej w przypadku gdy: </w:t>
      </w:r>
    </w:p>
    <w:p w:rsidR="00764782" w:rsidRPr="002F59BB" w:rsidRDefault="00764782" w:rsidP="002F59BB">
      <w:pPr>
        <w:pStyle w:val="Default"/>
        <w:spacing w:after="18"/>
        <w:jc w:val="both"/>
        <w:rPr>
          <w:color w:val="auto"/>
        </w:rPr>
      </w:pPr>
      <w:r w:rsidRPr="002F59BB">
        <w:rPr>
          <w:color w:val="auto"/>
        </w:rPr>
        <w:t xml:space="preserve">a) rezygnacja zgłoszona została do Koordynatora Projektu przed podpisaniem umowy uczestnictwa w projekcie i tym samym przed rozpoczęciem udziału w pierwszej formie wsparcia, </w:t>
      </w:r>
    </w:p>
    <w:p w:rsidR="00764782" w:rsidRDefault="00764782" w:rsidP="002F59BB">
      <w:pPr>
        <w:pStyle w:val="Default"/>
        <w:jc w:val="both"/>
        <w:rPr>
          <w:color w:val="auto"/>
        </w:rPr>
      </w:pPr>
      <w:r w:rsidRPr="002F59BB">
        <w:rPr>
          <w:color w:val="auto"/>
        </w:rPr>
        <w:t xml:space="preserve">b) rezygnacja jest usprawiedliwiona ważnymi powodami/zdarzeniami losowymi osobistymi lub zdrowotnymi (choroba, powołanie do służby wojskowej itd.) lub innymi przyczynami niezależnymi od Uczestniczki/Uczestnika projektu, które uniemożliwiły jej/jego dalszy udział w projekcie. </w:t>
      </w:r>
    </w:p>
    <w:p w:rsidR="0048040B" w:rsidRPr="002F59BB" w:rsidRDefault="0048040B" w:rsidP="002F59BB">
      <w:pPr>
        <w:pStyle w:val="Default"/>
        <w:jc w:val="both"/>
        <w:rPr>
          <w:color w:val="auto"/>
        </w:rPr>
      </w:pPr>
      <w:r>
        <w:rPr>
          <w:color w:val="auto"/>
        </w:rPr>
        <w:t xml:space="preserve">c) w przypadku rezygnacji usprawiedliwionej opłata jaką uczestnik wniesie w ramach wkładu własnego (90,00 zł) zostanie zwrócona, na konto uczestnika projektu.  </w:t>
      </w:r>
    </w:p>
    <w:p w:rsidR="00764782" w:rsidRPr="002F59BB" w:rsidRDefault="00764782" w:rsidP="002F59BB">
      <w:pPr>
        <w:pStyle w:val="Default"/>
        <w:spacing w:after="17"/>
        <w:jc w:val="both"/>
        <w:rPr>
          <w:color w:val="auto"/>
        </w:rPr>
      </w:pPr>
      <w:r w:rsidRPr="002F59BB">
        <w:rPr>
          <w:color w:val="auto"/>
        </w:rPr>
        <w:t xml:space="preserve">2. Powody rezygnacji podlegają ocenie Beneficjenta a Uczestniczka/Uczestnik projektu jest zobowiązana/zobowiązany do złożenia pisemnej rezygnacji w terminie do 5 dni kalendarzowych od momentu zaistnienia przyczyn powodujących konieczność rezygnacji. Należy podać powody rezygnacji oraz jeśli dotyczy przedłożyć zaświadczenie od stosownej instytucji (np. zwolnienie lekarskie, kontrakt wojskowy) lub inne dokumenty potwierdzające wystąpienie deklarowanych przyczyn. </w:t>
      </w:r>
    </w:p>
    <w:p w:rsidR="00764782" w:rsidRPr="002F59BB" w:rsidRDefault="00764782" w:rsidP="002F59BB">
      <w:pPr>
        <w:pStyle w:val="Default"/>
        <w:spacing w:after="17"/>
        <w:jc w:val="both"/>
        <w:rPr>
          <w:color w:val="auto"/>
        </w:rPr>
      </w:pPr>
      <w:r w:rsidRPr="002F59BB">
        <w:rPr>
          <w:color w:val="auto"/>
        </w:rPr>
        <w:t xml:space="preserve">3. W przypadku przekroczenia dopuszczalnego limitu nieobecności z nieuzasadnionych przyczyn, Uczestniczka/Uczestnik projektu zostanie uznana/uznany za osobę rezygnującą z udziału w projekcie i zostanie obciążona/obciążony przez Beneficjenta kosztami uczestnictwa we wszystkich formach wsparcia w których wzięła/wziął udział. </w:t>
      </w:r>
    </w:p>
    <w:p w:rsidR="00764782" w:rsidRPr="002F59BB" w:rsidRDefault="00764782" w:rsidP="002F59BB">
      <w:pPr>
        <w:pStyle w:val="Default"/>
        <w:spacing w:after="17"/>
        <w:jc w:val="both"/>
        <w:rPr>
          <w:color w:val="auto"/>
        </w:rPr>
      </w:pPr>
      <w:r w:rsidRPr="002F59BB">
        <w:rPr>
          <w:color w:val="auto"/>
        </w:rPr>
        <w:t xml:space="preserve">4. W przypadku rezygnacji Uczestniczki/Uczestnika projektu z udziału w projekcie z nieuzasadnionych przyczyn lub skreślenia z listy Uczestniczek/Uczestników projektu spowodowanego niewypełnieniem postanowień zawartych w niniejszym regulaminie, Beneficjent może żądać od Uczestniczki/Uczestnika projektu zwrotu zestawów szkoleniowych oraz materiałów szkoleniowych oraz poniesionych dotychczas kosztów jej/jego uczestnictwa w projekcie. </w:t>
      </w:r>
    </w:p>
    <w:p w:rsidR="00764782" w:rsidRPr="002F59BB" w:rsidRDefault="00764782" w:rsidP="002F59BB">
      <w:pPr>
        <w:pStyle w:val="Default"/>
        <w:jc w:val="both"/>
        <w:rPr>
          <w:color w:val="auto"/>
        </w:rPr>
      </w:pPr>
      <w:r w:rsidRPr="002F59BB">
        <w:rPr>
          <w:color w:val="auto"/>
        </w:rPr>
        <w:t xml:space="preserve">5. Skreślenie Uczestniczki/Uczestnika projektu z listy Uczestniczek/Uczestników projektu nastąpi w przypadku: </w:t>
      </w:r>
    </w:p>
    <w:p w:rsidR="00764782" w:rsidRPr="002F59BB" w:rsidRDefault="00764782" w:rsidP="002F59BB">
      <w:pPr>
        <w:pStyle w:val="Default"/>
        <w:spacing w:after="17"/>
        <w:ind w:firstLine="708"/>
        <w:jc w:val="both"/>
        <w:rPr>
          <w:color w:val="auto"/>
        </w:rPr>
      </w:pPr>
      <w:r w:rsidRPr="002F59BB">
        <w:rPr>
          <w:color w:val="auto"/>
        </w:rPr>
        <w:lastRenderedPageBreak/>
        <w:t xml:space="preserve">a) stwierdzenia podania nieprawdziwych danych i informacji w przekazanych przez Uczestniczkę/Uczestnika projektu dokumentach, oświadczeniach w tym podanych podczas procesu rekrutacji; </w:t>
      </w:r>
    </w:p>
    <w:p w:rsidR="00764782" w:rsidRPr="002F59BB" w:rsidRDefault="00764782" w:rsidP="002F59BB">
      <w:pPr>
        <w:pStyle w:val="Default"/>
        <w:spacing w:after="17"/>
        <w:ind w:firstLine="708"/>
        <w:jc w:val="both"/>
        <w:rPr>
          <w:color w:val="auto"/>
        </w:rPr>
      </w:pPr>
      <w:r w:rsidRPr="002F59BB">
        <w:rPr>
          <w:color w:val="auto"/>
        </w:rPr>
        <w:t xml:space="preserve">b) nie wywiązania się przez Uczestniczkę/Uczestnika projektu z obowiązków określonych w niniejszym regulaminie i umowie uczestnictwa w projekcie; </w:t>
      </w:r>
    </w:p>
    <w:p w:rsidR="00764782" w:rsidRPr="002F59BB" w:rsidRDefault="00764782" w:rsidP="002F59BB">
      <w:pPr>
        <w:pStyle w:val="Default"/>
        <w:spacing w:after="17"/>
        <w:ind w:firstLine="708"/>
        <w:jc w:val="both"/>
        <w:rPr>
          <w:color w:val="auto"/>
        </w:rPr>
      </w:pPr>
      <w:r w:rsidRPr="002F59BB">
        <w:rPr>
          <w:color w:val="auto"/>
        </w:rPr>
        <w:t xml:space="preserve">c) naruszenia przez Uczestniczkę/Uczestnika projektu warunków uczestnictwa w Projekcie wynikających z postanowień niniejszego regulaminu; </w:t>
      </w:r>
    </w:p>
    <w:p w:rsidR="00764782" w:rsidRPr="002F59BB" w:rsidRDefault="00764782" w:rsidP="002F59BB">
      <w:pPr>
        <w:pStyle w:val="Default"/>
        <w:spacing w:after="17"/>
        <w:ind w:firstLine="708"/>
        <w:jc w:val="both"/>
        <w:rPr>
          <w:color w:val="auto"/>
        </w:rPr>
      </w:pPr>
      <w:r w:rsidRPr="002F59BB">
        <w:rPr>
          <w:color w:val="auto"/>
        </w:rPr>
        <w:t xml:space="preserve">d) naruszenia zasad współżycia społecznego, a w szczególności w przypadku naruszenia nietykalności cielesnej innego słuchacza, trenera/doradcy lub pracownika Biura Projektu, udowodnionego aktu kradzieży, obecności w stanie nietrzeźwym na zajęciach lub okazywaniem jawnej agresji względem wymienionych osób wyżej wymienionych; </w:t>
      </w:r>
    </w:p>
    <w:p w:rsidR="00764782" w:rsidRPr="002F59BB" w:rsidRDefault="00764782" w:rsidP="002F59BB">
      <w:pPr>
        <w:pStyle w:val="Default"/>
        <w:ind w:firstLine="708"/>
        <w:jc w:val="both"/>
        <w:rPr>
          <w:rFonts w:cstheme="minorBidi"/>
          <w:color w:val="auto"/>
        </w:rPr>
      </w:pPr>
      <w:r w:rsidRPr="002F59BB">
        <w:rPr>
          <w:color w:val="auto"/>
        </w:rPr>
        <w:t xml:space="preserve">e) rażącego naruszenia porządku organizacyjnego podczas realizacji poszczególnych form wsparcia; </w:t>
      </w:r>
    </w:p>
    <w:p w:rsidR="00764782" w:rsidRPr="002F59BB" w:rsidRDefault="00764782" w:rsidP="002F59BB">
      <w:pPr>
        <w:pStyle w:val="Default"/>
        <w:spacing w:after="18"/>
        <w:ind w:firstLine="708"/>
        <w:jc w:val="both"/>
        <w:rPr>
          <w:color w:val="auto"/>
        </w:rPr>
      </w:pPr>
      <w:r w:rsidRPr="002F59BB">
        <w:rPr>
          <w:color w:val="auto"/>
        </w:rPr>
        <w:t>f) opuszczenia przez Uczestniczkę/Uczestnika projektu ponad 20% czasu zajęć s</w:t>
      </w:r>
      <w:r w:rsidR="002F59BB" w:rsidRPr="002F59BB">
        <w:rPr>
          <w:color w:val="auto"/>
        </w:rPr>
        <w:t xml:space="preserve">zkoleniowych </w:t>
      </w:r>
    </w:p>
    <w:p w:rsidR="00764782" w:rsidRPr="002F59BB" w:rsidRDefault="00764782" w:rsidP="002F59BB">
      <w:pPr>
        <w:pStyle w:val="Default"/>
        <w:ind w:firstLine="708"/>
        <w:jc w:val="both"/>
        <w:rPr>
          <w:color w:val="auto"/>
        </w:rPr>
      </w:pPr>
      <w:r w:rsidRPr="002F59BB">
        <w:rPr>
          <w:color w:val="auto"/>
        </w:rPr>
        <w:t xml:space="preserve">g) braku kontaktu pod wskazanym przez Uczestniczkę/Uczestnika projektu numerem telefonu (przynajmniej 3 próby kontaktu podczas 5-ciu dni roboczych). </w:t>
      </w:r>
    </w:p>
    <w:p w:rsidR="00764782" w:rsidRPr="002F59BB" w:rsidRDefault="00764782" w:rsidP="002F59BB">
      <w:pPr>
        <w:pStyle w:val="Default"/>
        <w:jc w:val="both"/>
        <w:rPr>
          <w:color w:val="auto"/>
        </w:rPr>
      </w:pPr>
      <w:r w:rsidRPr="002F59BB">
        <w:rPr>
          <w:color w:val="auto"/>
        </w:rPr>
        <w:t xml:space="preserve">6. Beneficjent może wypowiedzieć umowę o udzielenie wsparcia ze skutkiem natychmiastowym (oznaczającym wykluczenie Uczestniczki/Uczestnika projektu z Projektu) w przypadkach kiedy skreśli Uczestniczkę/Uczestnika projektu z listy Uczestniczek/Uczestników projektu oraz w sytuacji rezygnacji z uczestnictwa z naruszeniem pkt. 1. </w:t>
      </w:r>
    </w:p>
    <w:p w:rsidR="00764782" w:rsidRPr="002F59BB" w:rsidRDefault="00764782" w:rsidP="002F59BB">
      <w:pPr>
        <w:pStyle w:val="Default"/>
        <w:jc w:val="both"/>
        <w:rPr>
          <w:color w:val="auto"/>
        </w:rPr>
      </w:pPr>
    </w:p>
    <w:p w:rsidR="00764782" w:rsidRPr="002F59BB" w:rsidRDefault="00764782" w:rsidP="00307CD9">
      <w:pPr>
        <w:pStyle w:val="Default"/>
        <w:jc w:val="center"/>
        <w:rPr>
          <w:color w:val="auto"/>
        </w:rPr>
      </w:pPr>
      <w:r w:rsidRPr="002F59BB">
        <w:rPr>
          <w:b/>
          <w:bCs/>
          <w:color w:val="auto"/>
        </w:rPr>
        <w:t xml:space="preserve">§ </w:t>
      </w:r>
      <w:r w:rsidR="00307CD9">
        <w:rPr>
          <w:b/>
          <w:bCs/>
          <w:color w:val="auto"/>
        </w:rPr>
        <w:t>7</w:t>
      </w:r>
    </w:p>
    <w:p w:rsidR="00764782" w:rsidRPr="002F59BB" w:rsidRDefault="00764782" w:rsidP="00307CD9">
      <w:pPr>
        <w:pStyle w:val="Default"/>
        <w:jc w:val="center"/>
        <w:rPr>
          <w:b/>
          <w:bCs/>
          <w:color w:val="auto"/>
        </w:rPr>
      </w:pPr>
      <w:r w:rsidRPr="002F59BB">
        <w:rPr>
          <w:b/>
          <w:bCs/>
          <w:color w:val="auto"/>
        </w:rPr>
        <w:t>POSTANOWIENIA KOŃCOWE</w:t>
      </w:r>
    </w:p>
    <w:p w:rsidR="00764782" w:rsidRPr="002F59BB" w:rsidRDefault="00764782" w:rsidP="002F59BB">
      <w:pPr>
        <w:pStyle w:val="Default"/>
        <w:jc w:val="both"/>
        <w:rPr>
          <w:color w:val="auto"/>
        </w:rPr>
      </w:pPr>
    </w:p>
    <w:p w:rsidR="00764782" w:rsidRPr="002F59BB" w:rsidRDefault="00764782" w:rsidP="002F59BB">
      <w:pPr>
        <w:pStyle w:val="Default"/>
        <w:spacing w:after="17"/>
        <w:jc w:val="both"/>
        <w:rPr>
          <w:color w:val="auto"/>
        </w:rPr>
      </w:pPr>
      <w:r w:rsidRPr="002F59BB">
        <w:rPr>
          <w:color w:val="auto"/>
        </w:rPr>
        <w:t xml:space="preserve">1. W sprawach nieuregulowanych niniejszym Regulaminem zastosowanie znajdują postanowienia umowy o dofinansowanie projektu zawartej z Beneficjentem. </w:t>
      </w:r>
    </w:p>
    <w:p w:rsidR="00764782" w:rsidRPr="002F59BB" w:rsidRDefault="00764782" w:rsidP="002F59BB">
      <w:pPr>
        <w:pStyle w:val="Default"/>
        <w:spacing w:after="17"/>
        <w:jc w:val="both"/>
        <w:rPr>
          <w:color w:val="auto"/>
        </w:rPr>
      </w:pPr>
      <w:r w:rsidRPr="002F59BB">
        <w:rPr>
          <w:color w:val="auto"/>
        </w:rPr>
        <w:t xml:space="preserve">2. Sprawy nieuregulowane w niniejszym Regulaminie i ww. umowie zawartej z Beneficjentem rozstrzygane są na drodze cywilnoprawnej. </w:t>
      </w:r>
    </w:p>
    <w:p w:rsidR="00764782" w:rsidRPr="002F59BB" w:rsidRDefault="00764782" w:rsidP="002F59BB">
      <w:pPr>
        <w:pStyle w:val="Default"/>
        <w:spacing w:after="17"/>
        <w:jc w:val="both"/>
        <w:rPr>
          <w:color w:val="auto"/>
        </w:rPr>
      </w:pPr>
      <w:r w:rsidRPr="002F59BB">
        <w:rPr>
          <w:color w:val="auto"/>
        </w:rPr>
        <w:t xml:space="preserve">3. Ostateczna interpretacja niniejszego Regulaminu, wiążąca dla Kandydatek/Kandydatów </w:t>
      </w:r>
      <w:r w:rsidRPr="002F59BB">
        <w:rPr>
          <w:color w:val="auto"/>
        </w:rPr>
        <w:br/>
        <w:t xml:space="preserve">i Uczestniczek/Uczestników projektu należy do Beneficjenta. </w:t>
      </w:r>
    </w:p>
    <w:p w:rsidR="00764782" w:rsidRPr="002F59BB" w:rsidRDefault="00764782" w:rsidP="002F59BB">
      <w:pPr>
        <w:pStyle w:val="Default"/>
        <w:spacing w:after="17"/>
        <w:jc w:val="both"/>
        <w:rPr>
          <w:color w:val="auto"/>
        </w:rPr>
      </w:pPr>
      <w:r w:rsidRPr="002F59BB">
        <w:rPr>
          <w:color w:val="auto"/>
        </w:rPr>
        <w:t xml:space="preserve">4. Beneficjent nie ponosi odpowiedzialności za zmiany w dokumentach programowych i wytycznych dotyczących realizacji Działania </w:t>
      </w:r>
      <w:r w:rsidR="001F3E88">
        <w:rPr>
          <w:color w:val="auto"/>
        </w:rPr>
        <w:t xml:space="preserve">11.03 </w:t>
      </w:r>
      <w:r w:rsidR="001F3E88" w:rsidRPr="001F3E88">
        <w:rPr>
          <w:rFonts w:asciiTheme="minorHAnsi" w:eastAsia="DejaVuSans-Bold" w:hAnsiTheme="minorHAnsi" w:cs="DejaVuSans-Bold"/>
          <w:bCs/>
        </w:rPr>
        <w:t>Dostosowanie oferty kształcenia zawodowego do potrzeb lokalnego rynku pracy – kształcenie zawodowe osób dorosłych</w:t>
      </w:r>
      <w:r w:rsidRPr="002F59BB">
        <w:rPr>
          <w:color w:val="auto"/>
        </w:rPr>
        <w:t xml:space="preserve">. </w:t>
      </w:r>
    </w:p>
    <w:p w:rsidR="00764782" w:rsidRPr="002F59BB" w:rsidRDefault="00764782" w:rsidP="002F59BB">
      <w:pPr>
        <w:pStyle w:val="Default"/>
        <w:jc w:val="both"/>
        <w:rPr>
          <w:color w:val="auto"/>
        </w:rPr>
      </w:pPr>
      <w:r w:rsidRPr="002F59BB">
        <w:rPr>
          <w:color w:val="auto"/>
        </w:rPr>
        <w:t xml:space="preserve">5. Beneficjent zastrzega sobie prawo do zmiany Regulaminu w przypadku: </w:t>
      </w:r>
    </w:p>
    <w:p w:rsidR="00764782" w:rsidRPr="002F59BB" w:rsidRDefault="00764782" w:rsidP="002F59BB">
      <w:pPr>
        <w:pStyle w:val="Default"/>
        <w:spacing w:after="18"/>
        <w:ind w:left="708"/>
        <w:jc w:val="both"/>
        <w:rPr>
          <w:color w:val="auto"/>
        </w:rPr>
      </w:pPr>
      <w:r w:rsidRPr="002F59BB">
        <w:rPr>
          <w:color w:val="auto"/>
        </w:rPr>
        <w:t xml:space="preserve">a. zmiany Wytycznych lub innych dokumentów programowych dotyczących realizacji Projektu; </w:t>
      </w:r>
    </w:p>
    <w:p w:rsidR="00764782" w:rsidRPr="002F59BB" w:rsidRDefault="00764782" w:rsidP="002F59BB">
      <w:pPr>
        <w:pStyle w:val="Default"/>
        <w:spacing w:after="18"/>
        <w:ind w:left="708"/>
        <w:jc w:val="both"/>
        <w:rPr>
          <w:color w:val="auto"/>
        </w:rPr>
      </w:pPr>
      <w:r w:rsidRPr="002F59BB">
        <w:rPr>
          <w:color w:val="auto"/>
        </w:rPr>
        <w:t xml:space="preserve">b. zmiany warunków realizacji umowy o dofinansowanie podpisanej przez Zakład Doskonalenia Zawodowego w Katowicach z Wojewódzkim Urzędem Pracy w Katowicach; </w:t>
      </w:r>
    </w:p>
    <w:p w:rsidR="00764782" w:rsidRPr="002F59BB" w:rsidRDefault="00764782" w:rsidP="002F59BB">
      <w:pPr>
        <w:pStyle w:val="Default"/>
        <w:spacing w:after="18"/>
        <w:ind w:left="708"/>
        <w:jc w:val="both"/>
        <w:rPr>
          <w:color w:val="auto"/>
        </w:rPr>
      </w:pPr>
      <w:r w:rsidRPr="002F59BB">
        <w:rPr>
          <w:color w:val="auto"/>
        </w:rPr>
        <w:t xml:space="preserve">c. pisemnych zaleceń wprowadzenia określonych zmian ze strony WUP w Katowicach, bądź innych organów lub instytucji uprawnionych do przeprowadzenia kontroli realizacji projektu; </w:t>
      </w:r>
    </w:p>
    <w:p w:rsidR="00764782" w:rsidRPr="002F59BB" w:rsidRDefault="00764782" w:rsidP="002F59BB">
      <w:pPr>
        <w:pStyle w:val="Default"/>
        <w:spacing w:after="18"/>
        <w:ind w:firstLine="708"/>
        <w:jc w:val="both"/>
        <w:rPr>
          <w:color w:val="auto"/>
        </w:rPr>
      </w:pPr>
      <w:r w:rsidRPr="002F59BB">
        <w:rPr>
          <w:color w:val="auto"/>
        </w:rPr>
        <w:t xml:space="preserve">d. zmiany warunków realizacji projektu; </w:t>
      </w:r>
    </w:p>
    <w:p w:rsidR="00764782" w:rsidRPr="002F59BB" w:rsidRDefault="00764782" w:rsidP="002F59BB">
      <w:pPr>
        <w:pStyle w:val="Default"/>
        <w:spacing w:after="18"/>
        <w:ind w:firstLine="708"/>
        <w:jc w:val="both"/>
        <w:rPr>
          <w:color w:val="auto"/>
        </w:rPr>
      </w:pPr>
      <w:r w:rsidRPr="002F59BB">
        <w:rPr>
          <w:color w:val="auto"/>
        </w:rPr>
        <w:t xml:space="preserve">e. zmiany danych teleadresowych Beneficjenta; </w:t>
      </w:r>
    </w:p>
    <w:p w:rsidR="00764782" w:rsidRPr="002F59BB" w:rsidRDefault="00764782" w:rsidP="002F59BB">
      <w:pPr>
        <w:pStyle w:val="Default"/>
        <w:ind w:left="708"/>
        <w:jc w:val="both"/>
        <w:rPr>
          <w:color w:val="auto"/>
        </w:rPr>
      </w:pPr>
      <w:r w:rsidRPr="002F59BB">
        <w:rPr>
          <w:color w:val="auto"/>
        </w:rPr>
        <w:lastRenderedPageBreak/>
        <w:t xml:space="preserve">f. konieczności dokonania innych zmian niezbędnych do zachowania prawidłowej realizacji projektu. </w:t>
      </w:r>
    </w:p>
    <w:p w:rsidR="00764782" w:rsidRPr="002F59BB" w:rsidRDefault="00764782" w:rsidP="002F59BB">
      <w:pPr>
        <w:pStyle w:val="Default"/>
        <w:spacing w:after="17"/>
        <w:jc w:val="both"/>
        <w:rPr>
          <w:color w:val="auto"/>
        </w:rPr>
      </w:pPr>
      <w:r w:rsidRPr="002F59BB">
        <w:rPr>
          <w:color w:val="auto"/>
        </w:rPr>
        <w:t xml:space="preserve">6. Beneficjent zastrzega sobie prawo zaprzestania realizacji projektu w razie rozwiązania umowy o dofinansowanie z WUP w Katowicach </w:t>
      </w:r>
    </w:p>
    <w:p w:rsidR="00764782" w:rsidRPr="002F59BB" w:rsidRDefault="00764782" w:rsidP="00332BA7">
      <w:pPr>
        <w:pStyle w:val="Default"/>
        <w:spacing w:after="17"/>
        <w:jc w:val="both"/>
        <w:rPr>
          <w:color w:val="auto"/>
        </w:rPr>
      </w:pPr>
      <w:r w:rsidRPr="002F59BB">
        <w:rPr>
          <w:color w:val="auto"/>
        </w:rPr>
        <w:t xml:space="preserve">7. W przypadku o którym mowa w pkt. 4, 5, Uczestniczkom/Uczestnikom projektu nie przysługuje żadne roszczenie wobec Beneficjenta. </w:t>
      </w:r>
    </w:p>
    <w:p w:rsidR="002D321B" w:rsidRPr="006A6910" w:rsidRDefault="002D321B" w:rsidP="00764782">
      <w:pPr>
        <w:autoSpaceDE w:val="0"/>
        <w:autoSpaceDN w:val="0"/>
        <w:adjustRightInd w:val="0"/>
        <w:spacing w:after="0" w:line="240" w:lineRule="auto"/>
        <w:jc w:val="center"/>
      </w:pPr>
    </w:p>
    <w:sectPr w:rsidR="002D321B" w:rsidRPr="006A6910" w:rsidSect="00CE6AA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40B" w:rsidRDefault="0048040B" w:rsidP="002D321B">
      <w:pPr>
        <w:spacing w:after="0" w:line="240" w:lineRule="auto"/>
      </w:pPr>
      <w:r>
        <w:separator/>
      </w:r>
    </w:p>
  </w:endnote>
  <w:endnote w:type="continuationSeparator" w:id="0">
    <w:p w:rsidR="0048040B" w:rsidRDefault="0048040B" w:rsidP="002D3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Antiqua,Bold">
    <w:altName w:val="MS Mincho"/>
    <w:panose1 w:val="00000000000000000000"/>
    <w:charset w:val="80"/>
    <w:family w:val="auto"/>
    <w:notTrueType/>
    <w:pitch w:val="default"/>
    <w:sig w:usb0="00000000" w:usb1="08070000" w:usb2="00000010" w:usb3="00000000" w:csb0="00020000" w:csb1="00000000"/>
  </w:font>
  <w:font w:name="BookAntiqua">
    <w:altName w:val="MS Mincho"/>
    <w:panose1 w:val="00000000000000000000"/>
    <w:charset w:val="80"/>
    <w:family w:val="auto"/>
    <w:notTrueType/>
    <w:pitch w:val="default"/>
    <w:sig w:usb0="00000000" w:usb1="08070000" w:usb2="00000010" w:usb3="00000000" w:csb0="00020000" w:csb1="00000000"/>
  </w:font>
  <w:font w:name="BookAntiqua,Italic">
    <w:altName w:val="Times New Roman"/>
    <w:panose1 w:val="00000000000000000000"/>
    <w:charset w:val="00"/>
    <w:family w:val="auto"/>
    <w:notTrueType/>
    <w:pitch w:val="default"/>
    <w:sig w:usb0="00000003" w:usb1="00000000" w:usb2="00000000" w:usb3="00000000" w:csb0="00000001" w:csb1="00000000"/>
  </w:font>
  <w:font w:name="DejaVuSans">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2">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3024"/>
      <w:docPartObj>
        <w:docPartGallery w:val="Page Numbers (Bottom of Page)"/>
        <w:docPartUnique/>
      </w:docPartObj>
    </w:sdtPr>
    <w:sdtEndPr>
      <w:rPr>
        <w:color w:val="7F7F7F" w:themeColor="background1" w:themeShade="7F"/>
        <w:spacing w:val="60"/>
      </w:rPr>
    </w:sdtEndPr>
    <w:sdtContent>
      <w:p w:rsidR="0048040B" w:rsidRDefault="0048040B">
        <w:pPr>
          <w:pStyle w:val="Stopka"/>
          <w:pBdr>
            <w:top w:val="single" w:sz="4" w:space="1" w:color="D9D9D9" w:themeColor="background1" w:themeShade="D9"/>
          </w:pBdr>
          <w:jc w:val="right"/>
        </w:pPr>
        <w:r>
          <w:rPr>
            <w:noProof/>
            <w:lang w:eastAsia="pl-PL"/>
          </w:rPr>
          <w:drawing>
            <wp:anchor distT="0" distB="0" distL="114300" distR="114300" simplePos="0" relativeHeight="251661312" behindDoc="0" locked="0" layoutInCell="1" allowOverlap="1">
              <wp:simplePos x="0" y="0"/>
              <wp:positionH relativeFrom="column">
                <wp:posOffset>-126365</wp:posOffset>
              </wp:positionH>
              <wp:positionV relativeFrom="paragraph">
                <wp:posOffset>92075</wp:posOffset>
              </wp:positionV>
              <wp:extent cx="890905" cy="659130"/>
              <wp:effectExtent l="19050" t="0" r="4445" b="0"/>
              <wp:wrapSquare wrapText="bothSides"/>
              <wp:docPr id="4" name="Obraz 3" descr="ZDZ-now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Z-nowe%20logo"/>
                      <pic:cNvPicPr>
                        <a:picLocks noChangeAspect="1" noChangeArrowheads="1"/>
                      </pic:cNvPicPr>
                    </pic:nvPicPr>
                    <pic:blipFill>
                      <a:blip r:embed="rId1"/>
                      <a:srcRect/>
                      <a:stretch>
                        <a:fillRect/>
                      </a:stretch>
                    </pic:blipFill>
                    <pic:spPr bwMode="auto">
                      <a:xfrm>
                        <a:off x="0" y="0"/>
                        <a:ext cx="890905" cy="659130"/>
                      </a:xfrm>
                      <a:prstGeom prst="rect">
                        <a:avLst/>
                      </a:prstGeom>
                      <a:noFill/>
                      <a:ln w="9525">
                        <a:noFill/>
                        <a:miter lim="800000"/>
                        <a:headEnd/>
                        <a:tailEnd/>
                      </a:ln>
                    </pic:spPr>
                  </pic:pic>
                </a:graphicData>
              </a:graphic>
            </wp:anchor>
          </w:drawing>
        </w:r>
        <w:fldSimple w:instr=" PAGE   \* MERGEFORMAT ">
          <w:r w:rsidR="00547F69">
            <w:rPr>
              <w:noProof/>
            </w:rPr>
            <w:t>4</w:t>
          </w:r>
        </w:fldSimple>
        <w:r>
          <w:t xml:space="preserve"> | </w:t>
        </w:r>
        <w:r>
          <w:rPr>
            <w:color w:val="7F7F7F" w:themeColor="background1" w:themeShade="7F"/>
            <w:spacing w:val="60"/>
          </w:rPr>
          <w:t>Strona</w:t>
        </w:r>
      </w:p>
    </w:sdtContent>
  </w:sdt>
  <w:p w:rsidR="0048040B" w:rsidRDefault="0048040B" w:rsidP="00C711DB">
    <w:pPr>
      <w:pStyle w:val="Stopka"/>
      <w:tabs>
        <w:tab w:val="left" w:pos="3047"/>
      </w:tabs>
      <w:jc w:val="center"/>
      <w:rPr>
        <w:b/>
        <w:bCs/>
        <w:sz w:val="20"/>
        <w:szCs w:val="20"/>
      </w:rPr>
    </w:pPr>
    <w:r>
      <w:rPr>
        <w:b/>
        <w:bCs/>
        <w:sz w:val="20"/>
        <w:szCs w:val="20"/>
      </w:rPr>
      <w:t>Projekt współfinansowany ze środków Unii Europejskiej</w:t>
    </w:r>
  </w:p>
  <w:p w:rsidR="0048040B" w:rsidRDefault="0048040B" w:rsidP="00C711DB">
    <w:pPr>
      <w:pStyle w:val="Stopka"/>
      <w:tabs>
        <w:tab w:val="left" w:pos="3047"/>
      </w:tabs>
      <w:jc w:val="center"/>
    </w:pPr>
    <w:r>
      <w:rPr>
        <w:b/>
        <w:bCs/>
        <w:sz w:val="20"/>
        <w:szCs w:val="20"/>
      </w:rPr>
      <w:t>w ramach 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40B" w:rsidRDefault="0048040B" w:rsidP="002D321B">
      <w:pPr>
        <w:spacing w:after="0" w:line="240" w:lineRule="auto"/>
      </w:pPr>
      <w:r>
        <w:separator/>
      </w:r>
    </w:p>
  </w:footnote>
  <w:footnote w:type="continuationSeparator" w:id="0">
    <w:p w:rsidR="0048040B" w:rsidRDefault="0048040B" w:rsidP="002D32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0B" w:rsidRDefault="0048040B">
    <w:pPr>
      <w:pStyle w:val="Nagwek"/>
    </w:pPr>
    <w:r w:rsidRPr="002D321B">
      <w:rPr>
        <w:noProof/>
        <w:lang w:eastAsia="pl-PL"/>
      </w:rPr>
      <w:drawing>
        <wp:anchor distT="0" distB="0" distL="114300" distR="114300" simplePos="0" relativeHeight="251659264" behindDoc="0" locked="0" layoutInCell="1" allowOverlap="1">
          <wp:simplePos x="0" y="0"/>
          <wp:positionH relativeFrom="column">
            <wp:posOffset>52705</wp:posOffset>
          </wp:positionH>
          <wp:positionV relativeFrom="paragraph">
            <wp:posOffset>-40005</wp:posOffset>
          </wp:positionV>
          <wp:extent cx="5762625" cy="561975"/>
          <wp:effectExtent l="0" t="0" r="0" b="0"/>
          <wp:wrapSquare wrapText="bothSides"/>
          <wp:docPr id="1" name="Obraz 1" descr="\\pliki\Pliki\Grupy\PROJEKTY\Różne\NOWE LOGOTYPY\od I 2018\EFS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i\Pliki\Grupy\PROJEKTY\Różne\NOWE LOGOTYPY\od I 2018\EFS_POZIOM_kolo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657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69987"/>
    <w:multiLevelType w:val="hybridMultilevel"/>
    <w:tmpl w:val="754ECD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969A74"/>
    <w:multiLevelType w:val="hybridMultilevel"/>
    <w:tmpl w:val="DF7D1C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B73B46"/>
    <w:multiLevelType w:val="hybridMultilevel"/>
    <w:tmpl w:val="77A084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D7D14E"/>
    <w:multiLevelType w:val="hybridMultilevel"/>
    <w:tmpl w:val="582BB4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27AB640"/>
    <w:multiLevelType w:val="hybridMultilevel"/>
    <w:tmpl w:val="C8B305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B312880"/>
    <w:multiLevelType w:val="hybridMultilevel"/>
    <w:tmpl w:val="6900D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CC0CC97"/>
    <w:multiLevelType w:val="hybridMultilevel"/>
    <w:tmpl w:val="6E5CD8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F500838"/>
    <w:multiLevelType w:val="hybridMultilevel"/>
    <w:tmpl w:val="9C48FDB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10EE1AE"/>
    <w:multiLevelType w:val="hybridMultilevel"/>
    <w:tmpl w:val="CF63AC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3A6902E"/>
    <w:multiLevelType w:val="hybridMultilevel"/>
    <w:tmpl w:val="095137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B883E8E"/>
    <w:multiLevelType w:val="hybridMultilevel"/>
    <w:tmpl w:val="D0483D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CBCEC79"/>
    <w:multiLevelType w:val="hybridMultilevel"/>
    <w:tmpl w:val="B5499A8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63D0AD3"/>
    <w:multiLevelType w:val="hybridMultilevel"/>
    <w:tmpl w:val="B449D3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66241CE"/>
    <w:multiLevelType w:val="hybridMultilevel"/>
    <w:tmpl w:val="C7B2BF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6E668DD"/>
    <w:multiLevelType w:val="hybridMultilevel"/>
    <w:tmpl w:val="3EAA8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19B974"/>
    <w:multiLevelType w:val="hybridMultilevel"/>
    <w:tmpl w:val="11739B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C6EC695"/>
    <w:multiLevelType w:val="hybridMultilevel"/>
    <w:tmpl w:val="CC42ED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3564A28"/>
    <w:multiLevelType w:val="hybridMultilevel"/>
    <w:tmpl w:val="416A0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D38018"/>
    <w:multiLevelType w:val="hybridMultilevel"/>
    <w:tmpl w:val="9AB338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1682CA2"/>
    <w:multiLevelType w:val="hybridMultilevel"/>
    <w:tmpl w:val="01F428CC"/>
    <w:lvl w:ilvl="0" w:tplc="02AE3726">
      <w:start w:val="1"/>
      <w:numFmt w:val="lowerLetter"/>
      <w:lvlText w:val="%1)"/>
      <w:lvlJc w:val="left"/>
      <w:pPr>
        <w:ind w:left="540" w:hanging="360"/>
      </w:pPr>
      <w:rPr>
        <w:rFonts w:eastAsia="Times New Roman" w:hint="default"/>
        <w:b/>
      </w:rPr>
    </w:lvl>
    <w:lvl w:ilvl="1" w:tplc="04150019">
      <w:start w:val="1"/>
      <w:numFmt w:val="lowerLetter"/>
      <w:lvlText w:val="%2."/>
      <w:lvlJc w:val="left"/>
      <w:pPr>
        <w:ind w:left="1260" w:hanging="360"/>
      </w:pPr>
    </w:lvl>
    <w:lvl w:ilvl="2" w:tplc="6F22E09A">
      <w:start w:val="3"/>
      <w:numFmt w:val="upperRoman"/>
      <w:lvlText w:val="%3."/>
      <w:lvlJc w:val="left"/>
      <w:pPr>
        <w:ind w:left="2520" w:hanging="720"/>
      </w:pPr>
      <w:rPr>
        <w:rFonts w:hint="default"/>
      </w:r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0">
    <w:nsid w:val="3858D50D"/>
    <w:multiLevelType w:val="hybridMultilevel"/>
    <w:tmpl w:val="28AFA0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9BFF5E7"/>
    <w:multiLevelType w:val="hybridMultilevel"/>
    <w:tmpl w:val="F27E50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C2398A2"/>
    <w:multiLevelType w:val="hybridMultilevel"/>
    <w:tmpl w:val="512D54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C336CBD"/>
    <w:multiLevelType w:val="hybridMultilevel"/>
    <w:tmpl w:val="0F288F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148B339"/>
    <w:multiLevelType w:val="hybridMultilevel"/>
    <w:tmpl w:val="38F762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37C0396"/>
    <w:multiLevelType w:val="hybridMultilevel"/>
    <w:tmpl w:val="1FBC40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BC7067B"/>
    <w:multiLevelType w:val="hybridMultilevel"/>
    <w:tmpl w:val="DCEDB01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2483008"/>
    <w:multiLevelType w:val="hybridMultilevel"/>
    <w:tmpl w:val="15CCB98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8098049"/>
    <w:multiLevelType w:val="hybridMultilevel"/>
    <w:tmpl w:val="7750C5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AAA5E0D"/>
    <w:multiLevelType w:val="hybridMultilevel"/>
    <w:tmpl w:val="0CA20A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29"/>
  </w:num>
  <w:num w:numId="3">
    <w:abstractNumId w:val="18"/>
  </w:num>
  <w:num w:numId="4">
    <w:abstractNumId w:val="2"/>
  </w:num>
  <w:num w:numId="5">
    <w:abstractNumId w:val="4"/>
  </w:num>
  <w:num w:numId="6">
    <w:abstractNumId w:val="10"/>
  </w:num>
  <w:num w:numId="7">
    <w:abstractNumId w:val="23"/>
  </w:num>
  <w:num w:numId="8">
    <w:abstractNumId w:val="1"/>
  </w:num>
  <w:num w:numId="9">
    <w:abstractNumId w:val="20"/>
  </w:num>
  <w:num w:numId="10">
    <w:abstractNumId w:val="16"/>
  </w:num>
  <w:num w:numId="11">
    <w:abstractNumId w:val="6"/>
  </w:num>
  <w:num w:numId="12">
    <w:abstractNumId w:val="3"/>
  </w:num>
  <w:num w:numId="13">
    <w:abstractNumId w:val="22"/>
  </w:num>
  <w:num w:numId="14">
    <w:abstractNumId w:val="12"/>
  </w:num>
  <w:num w:numId="15">
    <w:abstractNumId w:val="0"/>
  </w:num>
  <w:num w:numId="16">
    <w:abstractNumId w:val="21"/>
  </w:num>
  <w:num w:numId="17">
    <w:abstractNumId w:val="9"/>
  </w:num>
  <w:num w:numId="18">
    <w:abstractNumId w:val="5"/>
  </w:num>
  <w:num w:numId="19">
    <w:abstractNumId w:val="15"/>
  </w:num>
  <w:num w:numId="20">
    <w:abstractNumId w:val="11"/>
  </w:num>
  <w:num w:numId="21">
    <w:abstractNumId w:val="7"/>
  </w:num>
  <w:num w:numId="22">
    <w:abstractNumId w:val="24"/>
  </w:num>
  <w:num w:numId="23">
    <w:abstractNumId w:val="8"/>
  </w:num>
  <w:num w:numId="24">
    <w:abstractNumId w:val="26"/>
  </w:num>
  <w:num w:numId="25">
    <w:abstractNumId w:val="28"/>
  </w:num>
  <w:num w:numId="26">
    <w:abstractNumId w:val="13"/>
  </w:num>
  <w:num w:numId="27">
    <w:abstractNumId w:val="14"/>
  </w:num>
  <w:num w:numId="28">
    <w:abstractNumId w:val="27"/>
  </w:num>
  <w:num w:numId="29">
    <w:abstractNumId w:val="19"/>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2D321B"/>
    <w:rsid w:val="00066FEC"/>
    <w:rsid w:val="00091B21"/>
    <w:rsid w:val="000A149F"/>
    <w:rsid w:val="000A7B2C"/>
    <w:rsid w:val="00124CA8"/>
    <w:rsid w:val="00183213"/>
    <w:rsid w:val="001B5422"/>
    <w:rsid w:val="001C15D6"/>
    <w:rsid w:val="001D5F76"/>
    <w:rsid w:val="001F3E88"/>
    <w:rsid w:val="0024183B"/>
    <w:rsid w:val="00254AEB"/>
    <w:rsid w:val="00255A80"/>
    <w:rsid w:val="002561E6"/>
    <w:rsid w:val="002D321B"/>
    <w:rsid w:val="002E3A6C"/>
    <w:rsid w:val="002F59BB"/>
    <w:rsid w:val="00307CD9"/>
    <w:rsid w:val="00332BA7"/>
    <w:rsid w:val="003C5AA7"/>
    <w:rsid w:val="00407235"/>
    <w:rsid w:val="00435E6E"/>
    <w:rsid w:val="00445722"/>
    <w:rsid w:val="00447D8C"/>
    <w:rsid w:val="00456936"/>
    <w:rsid w:val="004720B2"/>
    <w:rsid w:val="0048040B"/>
    <w:rsid w:val="004C209E"/>
    <w:rsid w:val="004F2A42"/>
    <w:rsid w:val="004F4C81"/>
    <w:rsid w:val="00547F69"/>
    <w:rsid w:val="00592B94"/>
    <w:rsid w:val="005A2526"/>
    <w:rsid w:val="005C6336"/>
    <w:rsid w:val="006178B3"/>
    <w:rsid w:val="00667903"/>
    <w:rsid w:val="00680B96"/>
    <w:rsid w:val="006822CD"/>
    <w:rsid w:val="00696693"/>
    <w:rsid w:val="0069675E"/>
    <w:rsid w:val="006A6910"/>
    <w:rsid w:val="00726723"/>
    <w:rsid w:val="00764782"/>
    <w:rsid w:val="007812D2"/>
    <w:rsid w:val="00851012"/>
    <w:rsid w:val="00884FC7"/>
    <w:rsid w:val="008A4357"/>
    <w:rsid w:val="00927795"/>
    <w:rsid w:val="00986EBF"/>
    <w:rsid w:val="009A522C"/>
    <w:rsid w:val="009A5452"/>
    <w:rsid w:val="009C65AA"/>
    <w:rsid w:val="00A05CAC"/>
    <w:rsid w:val="00A32BC7"/>
    <w:rsid w:val="00A64179"/>
    <w:rsid w:val="00A90BFE"/>
    <w:rsid w:val="00A926F8"/>
    <w:rsid w:val="00AF0096"/>
    <w:rsid w:val="00AF7D4C"/>
    <w:rsid w:val="00B01C98"/>
    <w:rsid w:val="00B05FD8"/>
    <w:rsid w:val="00B1705C"/>
    <w:rsid w:val="00B70D77"/>
    <w:rsid w:val="00B93A00"/>
    <w:rsid w:val="00B9595B"/>
    <w:rsid w:val="00BD4A07"/>
    <w:rsid w:val="00BD767D"/>
    <w:rsid w:val="00C029AC"/>
    <w:rsid w:val="00C711DB"/>
    <w:rsid w:val="00C84D2F"/>
    <w:rsid w:val="00CA71B0"/>
    <w:rsid w:val="00CE2CE1"/>
    <w:rsid w:val="00CE4784"/>
    <w:rsid w:val="00CE6AA3"/>
    <w:rsid w:val="00D43BF5"/>
    <w:rsid w:val="00D702CA"/>
    <w:rsid w:val="00D92918"/>
    <w:rsid w:val="00DE411D"/>
    <w:rsid w:val="00E10847"/>
    <w:rsid w:val="00E2442E"/>
    <w:rsid w:val="00E30BF7"/>
    <w:rsid w:val="00E52ADF"/>
    <w:rsid w:val="00E84227"/>
    <w:rsid w:val="00E9740A"/>
    <w:rsid w:val="00EA051F"/>
    <w:rsid w:val="00EC1B6A"/>
    <w:rsid w:val="00EE63F1"/>
    <w:rsid w:val="00EF5397"/>
    <w:rsid w:val="00F00FCF"/>
    <w:rsid w:val="00F05A0B"/>
    <w:rsid w:val="00F05BCC"/>
    <w:rsid w:val="00F1763A"/>
    <w:rsid w:val="00FD6F7D"/>
    <w:rsid w:val="00FF66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AA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D321B"/>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2D321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D321B"/>
  </w:style>
  <w:style w:type="paragraph" w:styleId="Stopka">
    <w:name w:val="footer"/>
    <w:basedOn w:val="Normalny"/>
    <w:link w:val="StopkaZnak"/>
    <w:uiPriority w:val="99"/>
    <w:unhideWhenUsed/>
    <w:rsid w:val="002D32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21B"/>
  </w:style>
  <w:style w:type="paragraph" w:styleId="Tekstprzypisudolnego">
    <w:name w:val="footnote text"/>
    <w:basedOn w:val="Normalny"/>
    <w:link w:val="TekstprzypisudolnegoZnak"/>
    <w:uiPriority w:val="99"/>
    <w:semiHidden/>
    <w:unhideWhenUsed/>
    <w:rsid w:val="00986E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86EBF"/>
    <w:rPr>
      <w:sz w:val="20"/>
      <w:szCs w:val="20"/>
    </w:rPr>
  </w:style>
  <w:style w:type="character" w:styleId="Odwoanieprzypisudolnego">
    <w:name w:val="footnote reference"/>
    <w:basedOn w:val="Domylnaczcionkaakapitu"/>
    <w:uiPriority w:val="99"/>
    <w:semiHidden/>
    <w:unhideWhenUsed/>
    <w:rsid w:val="00986EB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49446-3B76-4795-9C34-C5EBE401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2482</Words>
  <Characters>14897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eradomska</dc:creator>
  <cp:lastModifiedBy>eradomska</cp:lastModifiedBy>
  <cp:revision>5</cp:revision>
  <dcterms:created xsi:type="dcterms:W3CDTF">2018-05-08T12:02:00Z</dcterms:created>
  <dcterms:modified xsi:type="dcterms:W3CDTF">2018-05-30T05:05:00Z</dcterms:modified>
</cp:coreProperties>
</file>